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5248A" w14:textId="69ADD1B9" w:rsidR="00F12372" w:rsidRDefault="00F12372" w:rsidP="00F12372">
      <w:pPr>
        <w:pStyle w:val="CRCoverPage"/>
        <w:tabs>
          <w:tab w:val="right" w:pos="9639"/>
        </w:tabs>
        <w:spacing w:after="0"/>
        <w:rPr>
          <w:b/>
          <w:i/>
          <w:noProof/>
          <w:sz w:val="28"/>
          <w:lang w:eastAsia="zh-CN"/>
        </w:rPr>
      </w:pPr>
      <w:r>
        <w:rPr>
          <w:b/>
          <w:noProof/>
          <w:sz w:val="24"/>
        </w:rPr>
        <w:t>3GPP TSG-SA5 Meeting #15</w:t>
      </w:r>
      <w:r w:rsidR="00E371E7">
        <w:rPr>
          <w:rFonts w:hint="eastAsia"/>
          <w:b/>
          <w:noProof/>
          <w:sz w:val="24"/>
          <w:lang w:eastAsia="zh-CN"/>
        </w:rPr>
        <w:t>8</w:t>
      </w:r>
      <w:r>
        <w:rPr>
          <w:b/>
          <w:i/>
          <w:noProof/>
          <w:sz w:val="28"/>
        </w:rPr>
        <w:tab/>
        <w:t>S5-24</w:t>
      </w:r>
      <w:r w:rsidR="000E1093">
        <w:rPr>
          <w:rFonts w:hint="eastAsia"/>
          <w:b/>
          <w:i/>
          <w:noProof/>
          <w:sz w:val="28"/>
          <w:lang w:eastAsia="zh-CN"/>
        </w:rPr>
        <w:t>6467</w:t>
      </w:r>
    </w:p>
    <w:p w14:paraId="4FB7B8E5" w14:textId="392CC286" w:rsidR="00F12372" w:rsidRPr="000F2E79" w:rsidRDefault="00035885" w:rsidP="00F12372">
      <w:pPr>
        <w:pStyle w:val="a5"/>
        <w:rPr>
          <w:sz w:val="24"/>
        </w:rPr>
      </w:pPr>
      <w:bookmarkStart w:id="0" w:name="OLE_LINK4"/>
      <w:r w:rsidRPr="00035885">
        <w:rPr>
          <w:sz w:val="24"/>
        </w:rPr>
        <w:t>Orlando, USA, 18 - 22 November 2024</w:t>
      </w:r>
    </w:p>
    <w:bookmarkEnd w:id="0"/>
    <w:p w14:paraId="22FE4FEE" w14:textId="77777777" w:rsidR="0010401F" w:rsidRPr="00E371E7" w:rsidRDefault="0010401F" w:rsidP="00FB3E36">
      <w:pPr>
        <w:keepNext/>
        <w:pBdr>
          <w:bottom w:val="single" w:sz="4" w:space="1" w:color="auto"/>
        </w:pBdr>
        <w:tabs>
          <w:tab w:val="right" w:pos="9639"/>
        </w:tabs>
        <w:outlineLvl w:val="0"/>
        <w:rPr>
          <w:rFonts w:ascii="Arial" w:hAnsi="Arial" w:cs="Arial"/>
          <w:b/>
          <w:bCs/>
          <w:sz w:val="24"/>
          <w:lang w:val="en-IE"/>
        </w:rPr>
      </w:pPr>
    </w:p>
    <w:p w14:paraId="114D283E" w14:textId="5BAB538B"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1223F">
        <w:rPr>
          <w:rFonts w:ascii="Arial" w:hAnsi="Arial" w:hint="eastAsia"/>
          <w:b/>
          <w:lang w:val="en-US" w:eastAsia="zh-CN"/>
        </w:rPr>
        <w:t>China Telecom</w:t>
      </w:r>
    </w:p>
    <w:p w14:paraId="580D90A3" w14:textId="6D1E6D8D"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bookmarkStart w:id="1" w:name="OLE_LINK2"/>
      <w:bookmarkStart w:id="2" w:name="OLE_LINK1"/>
      <w:r w:rsidR="0001223F" w:rsidRPr="0001223F">
        <w:rPr>
          <w:rFonts w:ascii="Arial" w:hAnsi="Arial" w:cs="Arial"/>
          <w:b/>
        </w:rPr>
        <w:t xml:space="preserve">Rel-19 </w:t>
      </w:r>
      <w:bookmarkEnd w:id="1"/>
      <w:bookmarkEnd w:id="2"/>
      <w:r w:rsidR="00C0289E" w:rsidRPr="00C0289E">
        <w:rPr>
          <w:rFonts w:ascii="Arial" w:hAnsi="Arial" w:cs="Arial"/>
          <w:b/>
        </w:rPr>
        <w:t xml:space="preserve">DP </w:t>
      </w:r>
      <w:r w:rsidR="00FC74FD">
        <w:rPr>
          <w:rFonts w:ascii="Arial" w:hAnsi="Arial" w:cs="Arial" w:hint="eastAsia"/>
          <w:b/>
          <w:lang w:eastAsia="zh-CN"/>
        </w:rPr>
        <w:t xml:space="preserve">on </w:t>
      </w:r>
      <w:r w:rsidR="0090101A">
        <w:rPr>
          <w:rFonts w:ascii="Arial" w:hAnsi="Arial" w:cs="Arial" w:hint="eastAsia"/>
          <w:b/>
          <w:lang w:eastAsia="zh-CN"/>
        </w:rPr>
        <w:t>C</w:t>
      </w:r>
      <w:r w:rsidR="00D67516">
        <w:rPr>
          <w:rFonts w:ascii="Arial" w:hAnsi="Arial" w:cs="Arial" w:hint="eastAsia"/>
          <w:b/>
          <w:lang w:eastAsia="zh-CN"/>
        </w:rPr>
        <w:t xml:space="preserve">harging </w:t>
      </w:r>
      <w:r w:rsidR="0090101A">
        <w:rPr>
          <w:rFonts w:ascii="Arial" w:hAnsi="Arial" w:cs="Arial" w:hint="eastAsia"/>
          <w:b/>
          <w:lang w:eastAsia="zh-CN"/>
        </w:rPr>
        <w:t>Aspects of</w:t>
      </w:r>
      <w:r w:rsidR="00D67516">
        <w:rPr>
          <w:rFonts w:ascii="Arial" w:hAnsi="Arial" w:cs="Arial" w:hint="eastAsia"/>
          <w:b/>
          <w:lang w:eastAsia="zh-CN"/>
        </w:rPr>
        <w:t xml:space="preserve"> </w:t>
      </w:r>
      <w:r w:rsidR="001D1DA6">
        <w:rPr>
          <w:rFonts w:ascii="Arial" w:hAnsi="Arial" w:cs="Arial" w:hint="eastAsia"/>
          <w:b/>
          <w:lang w:eastAsia="zh-CN"/>
        </w:rPr>
        <w:t xml:space="preserve">5GS </w:t>
      </w:r>
      <w:r w:rsidR="00FC74FD">
        <w:rPr>
          <w:rFonts w:ascii="Arial" w:hAnsi="Arial" w:cs="Arial" w:hint="eastAsia"/>
          <w:b/>
          <w:lang w:eastAsia="zh-CN"/>
        </w:rPr>
        <w:t>LCS</w:t>
      </w:r>
    </w:p>
    <w:p w14:paraId="1B72AD4F" w14:textId="2F8223B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F5B0B">
        <w:rPr>
          <w:rFonts w:ascii="Arial" w:hAnsi="Arial" w:hint="eastAsia"/>
          <w:b/>
          <w:lang w:eastAsia="zh-CN"/>
        </w:rPr>
        <w:t>Discussion</w:t>
      </w:r>
    </w:p>
    <w:p w14:paraId="196F7F5A" w14:textId="13C12E2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64740">
        <w:rPr>
          <w:rFonts w:ascii="Arial" w:hAnsi="Arial" w:hint="eastAsia"/>
          <w:b/>
          <w:lang w:eastAsia="zh-CN"/>
        </w:rPr>
        <w:t>7.</w:t>
      </w:r>
      <w:r w:rsidR="007F2987">
        <w:rPr>
          <w:rFonts w:ascii="Arial" w:hAnsi="Arial" w:hint="eastAsia"/>
          <w:b/>
          <w:lang w:eastAsia="zh-CN"/>
        </w:rPr>
        <w:t>4.2</w:t>
      </w:r>
    </w:p>
    <w:p w14:paraId="65755664" w14:textId="77777777" w:rsidR="00C022E3" w:rsidRDefault="00C022E3">
      <w:pPr>
        <w:pStyle w:val="1"/>
      </w:pPr>
      <w:r>
        <w:t>1</w:t>
      </w:r>
      <w:r>
        <w:tab/>
        <w:t>Decision/action requested</w:t>
      </w:r>
    </w:p>
    <w:p w14:paraId="4BA47CFD" w14:textId="13B308DF" w:rsidR="00D50CD1" w:rsidRPr="00285623" w:rsidRDefault="00D50CD1" w:rsidP="00D50CD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discuss </w:t>
      </w:r>
      <w:r>
        <w:rPr>
          <w:rFonts w:ascii="Arial" w:hAnsi="Arial" w:cs="Arial"/>
          <w:b/>
          <w:i/>
        </w:rPr>
        <w:t xml:space="preserve">and endorse </w:t>
      </w:r>
      <w:r w:rsidRPr="00285623">
        <w:rPr>
          <w:rFonts w:ascii="Arial" w:hAnsi="Arial" w:cs="Arial"/>
          <w:b/>
          <w:i/>
        </w:rPr>
        <w:t>the proposal.</w:t>
      </w:r>
    </w:p>
    <w:p w14:paraId="0D021FB9" w14:textId="77777777" w:rsidR="00C022E3" w:rsidRDefault="00C022E3">
      <w:pPr>
        <w:pStyle w:val="1"/>
      </w:pPr>
      <w:r>
        <w:t>2</w:t>
      </w:r>
      <w:r>
        <w:tab/>
        <w:t>References</w:t>
      </w:r>
    </w:p>
    <w:p w14:paraId="2CC53C4A" w14:textId="57539031" w:rsidR="00AD387A" w:rsidRDefault="00AD387A" w:rsidP="00AD387A">
      <w:pPr>
        <w:pStyle w:val="Reference"/>
        <w:rPr>
          <w:lang w:eastAsia="zh-CN"/>
        </w:rPr>
      </w:pPr>
      <w:r w:rsidRPr="00E87210">
        <w:t>[1]</w:t>
      </w:r>
      <w:r w:rsidRPr="00E87210">
        <w:tab/>
      </w:r>
      <w:r w:rsidR="00C1422A" w:rsidRPr="00734DA2">
        <w:rPr>
          <w:lang w:eastAsia="zh-CN"/>
        </w:rPr>
        <w:t>3GPP</w:t>
      </w:r>
      <w:r w:rsidR="00C1422A">
        <w:rPr>
          <w:rFonts w:hint="eastAsia"/>
          <w:lang w:eastAsia="zh-CN"/>
        </w:rPr>
        <w:t xml:space="preserve"> </w:t>
      </w:r>
      <w:r w:rsidR="00C1422A" w:rsidRPr="00734DA2">
        <w:rPr>
          <w:lang w:eastAsia="zh-CN"/>
        </w:rPr>
        <w:t>TS</w:t>
      </w:r>
      <w:r w:rsidR="00C1422A">
        <w:rPr>
          <w:rFonts w:hint="eastAsia"/>
          <w:lang w:eastAsia="zh-CN"/>
        </w:rPr>
        <w:t xml:space="preserve"> </w:t>
      </w:r>
      <w:r w:rsidR="00C1422A" w:rsidRPr="00734DA2">
        <w:rPr>
          <w:lang w:eastAsia="zh-CN"/>
        </w:rPr>
        <w:t>23.273: "5G System (5GS) Location Services (LCS); Stage 2".</w:t>
      </w:r>
    </w:p>
    <w:p w14:paraId="33F27685" w14:textId="1A031817" w:rsidR="00493351" w:rsidRDefault="00AD387A" w:rsidP="0001223F">
      <w:pPr>
        <w:pStyle w:val="Reference"/>
        <w:rPr>
          <w:lang w:eastAsia="zh-CN"/>
        </w:rPr>
      </w:pPr>
      <w:r w:rsidRPr="00E87210">
        <w:rPr>
          <w:lang w:eastAsia="zh-CN"/>
        </w:rPr>
        <w:t>[</w:t>
      </w:r>
      <w:r>
        <w:rPr>
          <w:rFonts w:hint="eastAsia"/>
          <w:lang w:eastAsia="zh-CN"/>
        </w:rPr>
        <w:t>2</w:t>
      </w:r>
      <w:r w:rsidRPr="00E87210">
        <w:rPr>
          <w:lang w:eastAsia="zh-CN"/>
        </w:rPr>
        <w:t>]</w:t>
      </w:r>
      <w:r w:rsidRPr="00E87210">
        <w:rPr>
          <w:lang w:eastAsia="zh-CN"/>
        </w:rPr>
        <w:tab/>
      </w:r>
      <w:r w:rsidR="00C1422A">
        <w:rPr>
          <w:rFonts w:hint="eastAsia"/>
          <w:lang w:eastAsia="zh-CN"/>
        </w:rPr>
        <w:t xml:space="preserve">3GPP WID </w:t>
      </w:r>
      <w:r w:rsidR="00C1422A" w:rsidRPr="00895EF2">
        <w:rPr>
          <w:lang w:eastAsia="zh-CN"/>
        </w:rPr>
        <w:t>S5-24</w:t>
      </w:r>
      <w:r w:rsidR="00C1422A" w:rsidRPr="00895EF2">
        <w:rPr>
          <w:rFonts w:hint="eastAsia"/>
          <w:lang w:eastAsia="zh-CN"/>
        </w:rPr>
        <w:t>1827</w:t>
      </w:r>
      <w:r w:rsidR="00C1422A">
        <w:rPr>
          <w:rFonts w:hint="eastAsia"/>
          <w:lang w:eastAsia="zh-CN"/>
        </w:rPr>
        <w:t xml:space="preserve">: </w:t>
      </w:r>
      <w:r w:rsidR="00C1422A">
        <w:rPr>
          <w:lang w:eastAsia="zh-CN"/>
        </w:rPr>
        <w:t>“</w:t>
      </w:r>
      <w:r w:rsidR="00C1422A" w:rsidRPr="00493351">
        <w:rPr>
          <w:rFonts w:hint="eastAsia"/>
          <w:lang w:eastAsia="zh-CN"/>
        </w:rPr>
        <w:t xml:space="preserve">Rel-19 </w:t>
      </w:r>
      <w:r w:rsidR="00C1422A" w:rsidRPr="00493351">
        <w:rPr>
          <w:lang w:eastAsia="zh-CN"/>
        </w:rPr>
        <w:t>New WID on Charging Aspects of Ranging and Sidelink Positioning</w:t>
      </w:r>
      <w:r w:rsidR="00C1422A">
        <w:rPr>
          <w:lang w:eastAsia="zh-CN"/>
        </w:rPr>
        <w:t>”</w:t>
      </w:r>
      <w:r w:rsidR="00C1422A">
        <w:rPr>
          <w:rFonts w:hint="eastAsia"/>
          <w:lang w:eastAsia="zh-CN"/>
        </w:rPr>
        <w:t>.</w:t>
      </w:r>
    </w:p>
    <w:p w14:paraId="0B14C7D1" w14:textId="1B0412E7" w:rsidR="00493351" w:rsidRDefault="00493351" w:rsidP="00493351">
      <w:pPr>
        <w:pStyle w:val="Reference"/>
        <w:rPr>
          <w:lang w:eastAsia="zh-CN"/>
        </w:rPr>
      </w:pPr>
      <w:r w:rsidRPr="00E87210">
        <w:rPr>
          <w:lang w:eastAsia="zh-CN"/>
        </w:rPr>
        <w:t>[</w:t>
      </w:r>
      <w:r w:rsidR="00AD387A">
        <w:rPr>
          <w:rFonts w:hint="eastAsia"/>
          <w:lang w:eastAsia="zh-CN"/>
        </w:rPr>
        <w:t>3</w:t>
      </w:r>
      <w:r w:rsidRPr="00E87210">
        <w:rPr>
          <w:lang w:eastAsia="zh-CN"/>
        </w:rPr>
        <w:t>]</w:t>
      </w:r>
      <w:r w:rsidRPr="00E87210">
        <w:rPr>
          <w:lang w:eastAsia="zh-CN"/>
        </w:rPr>
        <w:tab/>
      </w:r>
      <w:r w:rsidR="00FC74FD">
        <w:rPr>
          <w:lang w:eastAsia="zh-CN"/>
        </w:rPr>
        <w:t>3GPP TS 32.271: "Telecommunication management; Charging management; Location Services (LCS) charging".</w:t>
      </w:r>
    </w:p>
    <w:p w14:paraId="7F38C559" w14:textId="77777777" w:rsidR="00C022E3" w:rsidRDefault="00C022E3">
      <w:pPr>
        <w:pStyle w:val="1"/>
      </w:pPr>
      <w:r>
        <w:t>3</w:t>
      </w:r>
      <w:r>
        <w:tab/>
        <w:t>Rationale</w:t>
      </w:r>
    </w:p>
    <w:p w14:paraId="07F32310" w14:textId="17AAA0BA" w:rsidR="0031411F" w:rsidRPr="0031411F" w:rsidRDefault="008D58D5" w:rsidP="006847FD">
      <w:pPr>
        <w:pStyle w:val="2"/>
        <w:rPr>
          <w:lang w:eastAsia="zh-CN"/>
        </w:rPr>
      </w:pPr>
      <w:bookmarkStart w:id="3" w:name="OLE_LINK3"/>
      <w:r>
        <w:rPr>
          <w:rFonts w:hint="eastAsia"/>
          <w:lang w:eastAsia="zh-CN"/>
        </w:rPr>
        <w:t xml:space="preserve">3.1 </w:t>
      </w:r>
      <w:r w:rsidR="007C3009">
        <w:rPr>
          <w:rFonts w:hint="eastAsia"/>
          <w:lang w:eastAsia="zh-CN"/>
        </w:rPr>
        <w:t>Background</w:t>
      </w:r>
    </w:p>
    <w:p w14:paraId="7FAAB27A" w14:textId="4825F5D1" w:rsidR="0074029F" w:rsidRDefault="0074029F" w:rsidP="00420066">
      <w:pPr>
        <w:rPr>
          <w:lang w:eastAsia="zh-CN"/>
        </w:rPr>
      </w:pPr>
      <w:r w:rsidRPr="0074029F">
        <w:rPr>
          <w:lang w:eastAsia="zh-CN"/>
        </w:rPr>
        <w:t>5G System (5GS) Location Services (LCS) is defined in 3GPP TS 23.273 [</w:t>
      </w:r>
      <w:r>
        <w:rPr>
          <w:rFonts w:hint="eastAsia"/>
          <w:lang w:eastAsia="zh-CN"/>
        </w:rPr>
        <w:t>1</w:t>
      </w:r>
      <w:r w:rsidRPr="0074029F">
        <w:rPr>
          <w:lang w:eastAsia="zh-CN"/>
        </w:rPr>
        <w:t xml:space="preserve">], with the architecture illustrated in Figure 1. However, there are currently no corresponding charging solutions for </w:t>
      </w:r>
      <w:r w:rsidR="00CA1DF2">
        <w:rPr>
          <w:rFonts w:hint="eastAsia"/>
          <w:lang w:eastAsia="zh-CN"/>
        </w:rPr>
        <w:t xml:space="preserve">5GS </w:t>
      </w:r>
      <w:r w:rsidRPr="0074029F">
        <w:rPr>
          <w:lang w:eastAsia="zh-CN"/>
        </w:rPr>
        <w:t xml:space="preserve">LCS. Related work has been conducted on the normative </w:t>
      </w:r>
      <w:r>
        <w:rPr>
          <w:rFonts w:hint="eastAsia"/>
          <w:lang w:eastAsia="zh-CN"/>
        </w:rPr>
        <w:t>work</w:t>
      </w:r>
      <w:r w:rsidRPr="0074029F">
        <w:rPr>
          <w:lang w:eastAsia="zh-CN"/>
        </w:rPr>
        <w:t xml:space="preserve"> of 5GS charging for Ranging and Sidelink Positioning [</w:t>
      </w:r>
      <w:r>
        <w:rPr>
          <w:rFonts w:hint="eastAsia"/>
          <w:lang w:eastAsia="zh-CN"/>
        </w:rPr>
        <w:t>2</w:t>
      </w:r>
      <w:r w:rsidRPr="0074029F">
        <w:rPr>
          <w:lang w:eastAsia="zh-CN"/>
        </w:rPr>
        <w:t xml:space="preserve">], which shares similarities with </w:t>
      </w:r>
      <w:r w:rsidR="00B87C89">
        <w:rPr>
          <w:rFonts w:hint="eastAsia"/>
          <w:lang w:eastAsia="zh-CN"/>
        </w:rPr>
        <w:t xml:space="preserve">5GS </w:t>
      </w:r>
      <w:r w:rsidRPr="0074029F">
        <w:rPr>
          <w:lang w:eastAsia="zh-CN"/>
        </w:rPr>
        <w:t xml:space="preserve">LCS. </w:t>
      </w:r>
      <w:r w:rsidR="005E5AE0">
        <w:rPr>
          <w:rFonts w:hint="eastAsia"/>
          <w:lang w:eastAsia="zh-CN"/>
        </w:rPr>
        <w:t>However</w:t>
      </w:r>
      <w:r w:rsidRPr="0074029F">
        <w:rPr>
          <w:lang w:eastAsia="zh-CN"/>
        </w:rPr>
        <w:t xml:space="preserve">, Ranging and Sidelink Positioning represents only one scenario within </w:t>
      </w:r>
      <w:r w:rsidR="00B87C89">
        <w:rPr>
          <w:rFonts w:hint="eastAsia"/>
          <w:lang w:eastAsia="zh-CN"/>
        </w:rPr>
        <w:t xml:space="preserve">5GS </w:t>
      </w:r>
      <w:r w:rsidRPr="0074029F">
        <w:rPr>
          <w:lang w:eastAsia="zh-CN"/>
        </w:rPr>
        <w:t xml:space="preserve">LCS. </w:t>
      </w:r>
      <w:r w:rsidR="009D5B44">
        <w:rPr>
          <w:rFonts w:hint="eastAsia"/>
          <w:lang w:eastAsia="zh-CN"/>
        </w:rPr>
        <w:t>I</w:t>
      </w:r>
      <w:r w:rsidR="009D5B44" w:rsidRPr="0074029F">
        <w:rPr>
          <w:lang w:eastAsia="zh-CN"/>
        </w:rPr>
        <w:t xml:space="preserve">t is </w:t>
      </w:r>
      <w:r w:rsidR="009D5B44">
        <w:rPr>
          <w:lang w:eastAsia="zh-CN"/>
        </w:rPr>
        <w:t>necessary</w:t>
      </w:r>
      <w:r w:rsidR="009D5B44" w:rsidRPr="0074029F">
        <w:rPr>
          <w:lang w:eastAsia="zh-CN"/>
        </w:rPr>
        <w:t xml:space="preserve"> to </w:t>
      </w:r>
      <w:r w:rsidR="009D5B44">
        <w:rPr>
          <w:rFonts w:hint="eastAsia"/>
          <w:lang w:eastAsia="zh-CN"/>
        </w:rPr>
        <w:t>specify</w:t>
      </w:r>
      <w:r w:rsidR="009D5B44" w:rsidRPr="0074029F">
        <w:rPr>
          <w:lang w:eastAsia="zh-CN"/>
        </w:rPr>
        <w:t xml:space="preserve"> charging solutions specifically for 5GS LCS</w:t>
      </w:r>
      <w:r w:rsidR="009D5B44">
        <w:rPr>
          <w:rFonts w:hint="eastAsia"/>
          <w:lang w:eastAsia="zh-CN"/>
        </w:rPr>
        <w:t xml:space="preserve"> and t</w:t>
      </w:r>
      <w:r w:rsidRPr="0074029F">
        <w:rPr>
          <w:lang w:eastAsia="zh-CN"/>
        </w:rPr>
        <w:t>h</w:t>
      </w:r>
      <w:r w:rsidR="00EB6A10">
        <w:rPr>
          <w:rFonts w:hint="eastAsia"/>
          <w:lang w:eastAsia="zh-CN"/>
        </w:rPr>
        <w:t>e converged charging</w:t>
      </w:r>
      <w:r w:rsidRPr="0074029F">
        <w:rPr>
          <w:lang w:eastAsia="zh-CN"/>
        </w:rPr>
        <w:t xml:space="preserve"> architecture may be reusable</w:t>
      </w:r>
      <w:r>
        <w:rPr>
          <w:rFonts w:hint="eastAsia"/>
          <w:lang w:eastAsia="zh-CN"/>
        </w:rPr>
        <w:t xml:space="preserve"> </w:t>
      </w:r>
      <w:r w:rsidR="00F46932">
        <w:rPr>
          <w:rFonts w:hint="eastAsia"/>
          <w:lang w:eastAsia="zh-CN"/>
        </w:rPr>
        <w:t xml:space="preserve">for 5GS LCS </w:t>
      </w:r>
      <w:r>
        <w:rPr>
          <w:rFonts w:hint="eastAsia"/>
          <w:lang w:eastAsia="zh-CN"/>
        </w:rPr>
        <w:t xml:space="preserve">with </w:t>
      </w:r>
      <w:r w:rsidRPr="0074029F">
        <w:rPr>
          <w:lang w:eastAsia="zh-CN"/>
        </w:rPr>
        <w:t xml:space="preserve">further investigation. </w:t>
      </w:r>
    </w:p>
    <w:p w14:paraId="1F5A14E3" w14:textId="77777777" w:rsidR="000C4C4A" w:rsidRPr="001061D8" w:rsidRDefault="000C4C4A" w:rsidP="000C4C4A">
      <w:pPr>
        <w:rPr>
          <w:lang w:eastAsia="zh-CN"/>
        </w:rPr>
      </w:pPr>
      <w:r>
        <w:rPr>
          <w:rFonts w:hint="eastAsia"/>
          <w:lang w:eastAsia="zh-CN"/>
        </w:rPr>
        <w:t>B</w:t>
      </w:r>
      <w:r>
        <w:rPr>
          <w:lang w:eastAsia="zh-CN"/>
        </w:rPr>
        <w:t xml:space="preserve">esides, </w:t>
      </w:r>
      <w:r w:rsidRPr="001061D8">
        <w:rPr>
          <w:lang w:eastAsia="zh-CN"/>
        </w:rPr>
        <w:t>TS 23.273 [</w:t>
      </w:r>
      <w:r w:rsidRPr="001061D8">
        <w:rPr>
          <w:rFonts w:hint="eastAsia"/>
          <w:lang w:eastAsia="zh-CN"/>
        </w:rPr>
        <w:t>1</w:t>
      </w:r>
      <w:r w:rsidRPr="001061D8">
        <w:rPr>
          <w:lang w:eastAsia="zh-CN"/>
        </w:rPr>
        <w:t>]</w:t>
      </w:r>
      <w:r>
        <w:rPr>
          <w:lang w:eastAsia="zh-CN"/>
        </w:rPr>
        <w:t xml:space="preserve"> has introduced LCS user plane positioning, where </w:t>
      </w:r>
      <w:r>
        <w:rPr>
          <w:rFonts w:hint="eastAsia"/>
          <w:lang w:eastAsia="zh-CN"/>
        </w:rPr>
        <w:t>LPP</w:t>
      </w:r>
      <w:r>
        <w:rPr>
          <w:lang w:eastAsia="zh-CN"/>
        </w:rPr>
        <w:t xml:space="preserve"> </w:t>
      </w:r>
      <w:r>
        <w:rPr>
          <w:rFonts w:hint="eastAsia"/>
          <w:lang w:eastAsia="zh-CN"/>
        </w:rPr>
        <w:t>message</w:t>
      </w:r>
      <w:r>
        <w:rPr>
          <w:lang w:eastAsia="zh-CN"/>
        </w:rPr>
        <w:t xml:space="preserve">s </w:t>
      </w:r>
      <w:r>
        <w:rPr>
          <w:rFonts w:hint="eastAsia"/>
          <w:lang w:eastAsia="zh-CN"/>
        </w:rPr>
        <w:t>between</w:t>
      </w:r>
      <w:r>
        <w:rPr>
          <w:lang w:eastAsia="zh-CN"/>
        </w:rPr>
        <w:t xml:space="preserve"> </w:t>
      </w:r>
      <w:r>
        <w:rPr>
          <w:rFonts w:hint="eastAsia"/>
          <w:lang w:eastAsia="zh-CN"/>
        </w:rPr>
        <w:t>U</w:t>
      </w:r>
      <w:r>
        <w:rPr>
          <w:lang w:eastAsia="zh-CN"/>
        </w:rPr>
        <w:t>E and LMF can be transferred via user plane after UE and LMF established a user plane connection, which means if UE initiated an LCS session via user plane connection (e.g., request GNSS assistance data from LMF via the use plane), AMF and GMLC is not aware of this LCS session. How to perform charging in this case needs further investigation.</w:t>
      </w:r>
    </w:p>
    <w:bookmarkEnd w:id="3"/>
    <w:p w14:paraId="67FF57FF" w14:textId="21B983F2" w:rsidR="00196487" w:rsidRDefault="000C4C4A" w:rsidP="00196487">
      <w:pPr>
        <w:pStyle w:val="TH"/>
        <w:rPr>
          <w:lang w:eastAsia="zh-CN"/>
        </w:rPr>
      </w:pPr>
      <w:r>
        <w:object w:dxaOrig="9825" w:dyaOrig="6442" w14:anchorId="6FFA1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233.5pt" o:ole="">
            <v:imagedata r:id="rId10" o:title=""/>
          </v:shape>
          <o:OLEObject Type="Embed" ProgID="Visio.Drawing.11" ShapeID="_x0000_i1025" DrawAspect="Content" ObjectID="_1792507104" r:id="rId11"/>
        </w:object>
      </w:r>
    </w:p>
    <w:p w14:paraId="49DFB943" w14:textId="75922241" w:rsidR="00196487" w:rsidRPr="001216A7" w:rsidRDefault="00196487" w:rsidP="00196487">
      <w:pPr>
        <w:pStyle w:val="TF"/>
        <w:rPr>
          <w:lang w:eastAsia="zh-CN"/>
        </w:rPr>
      </w:pPr>
      <w:bookmarkStart w:id="4" w:name="_CRFigure4_2_11"/>
      <w:r w:rsidRPr="001216A7">
        <w:rPr>
          <w:lang w:eastAsia="zh-CN"/>
        </w:rPr>
        <w:t xml:space="preserve">Figure </w:t>
      </w:r>
      <w:bookmarkEnd w:id="4"/>
      <w:r w:rsidRPr="001216A7">
        <w:rPr>
          <w:lang w:eastAsia="zh-CN"/>
        </w:rPr>
        <w:t>1: Non-roaming reference architecture for Location Services</w:t>
      </w:r>
      <w:r w:rsidRPr="001216A7">
        <w:t xml:space="preserve"> in reference point representation</w:t>
      </w:r>
      <w:r w:rsidR="00C1422A">
        <w:rPr>
          <w:rFonts w:hint="eastAsia"/>
          <w:lang w:eastAsia="zh-CN"/>
        </w:rPr>
        <w:t xml:space="preserve"> [1]</w:t>
      </w:r>
    </w:p>
    <w:p w14:paraId="77115BC2" w14:textId="77777777" w:rsidR="00196487" w:rsidRDefault="00196487" w:rsidP="00420066">
      <w:pPr>
        <w:rPr>
          <w:lang w:eastAsia="zh-CN"/>
        </w:rPr>
      </w:pPr>
    </w:p>
    <w:p w14:paraId="0572CB3E" w14:textId="77777777" w:rsidR="009E36F8" w:rsidRDefault="009E36F8" w:rsidP="009E36F8">
      <w:pPr>
        <w:pStyle w:val="afff3"/>
        <w:keepNext/>
        <w:keepLines/>
        <w:spacing w:before="60"/>
        <w:jc w:val="center"/>
        <w:rPr>
          <w:rFonts w:ascii="Arial" w:hAnsi="Arial"/>
          <w:b/>
          <w:sz w:val="20"/>
          <w:szCs w:val="20"/>
          <w:lang w:val="en-US" w:eastAsia="zh-CN" w:bidi="ar"/>
        </w:rPr>
      </w:pPr>
      <w:r>
        <w:rPr>
          <w:rFonts w:ascii="Arial" w:hAnsi="Arial"/>
          <w:b/>
          <w:sz w:val="20"/>
          <w:szCs w:val="20"/>
          <w:lang w:val="en-US" w:eastAsia="zh-CN" w:bidi="ar"/>
        </w:rPr>
        <w:object w:dxaOrig="5956" w:dyaOrig="3619" w14:anchorId="1B2F6CEF">
          <v:shape id="_x0000_i1026" type="#_x0000_t75" style="width:298pt;height:181pt" o:ole="">
            <v:imagedata r:id="rId12" o:title=""/>
          </v:shape>
          <o:OLEObject Type="Embed" ProgID="Visio.Drawing.11" ShapeID="_x0000_i1026" DrawAspect="Content" ObjectID="_1792507105" r:id="rId13"/>
        </w:object>
      </w:r>
    </w:p>
    <w:p w14:paraId="3D0F9E0F" w14:textId="0FF59C64" w:rsidR="009E36F8" w:rsidRPr="00EF200D" w:rsidRDefault="009E36F8" w:rsidP="00EF200D">
      <w:pPr>
        <w:pStyle w:val="afff3"/>
        <w:keepLines/>
        <w:spacing w:after="240"/>
        <w:jc w:val="center"/>
        <w:rPr>
          <w:rFonts w:ascii="Arial" w:hAnsi="Arial"/>
          <w:b/>
          <w:sz w:val="20"/>
          <w:szCs w:val="20"/>
          <w:lang w:val="en-US" w:eastAsia="zh-CN" w:bidi="ar"/>
        </w:rPr>
      </w:pPr>
      <w:r w:rsidRPr="00171168">
        <w:rPr>
          <w:rFonts w:ascii="Arial" w:hAnsi="Arial"/>
          <w:b/>
          <w:sz w:val="20"/>
          <w:szCs w:val="20"/>
          <w:lang w:val="en-US" w:eastAsia="zh-CN" w:bidi="ar"/>
        </w:rPr>
        <w:t xml:space="preserve">Figure </w:t>
      </w:r>
      <w:r w:rsidR="00EF200D">
        <w:rPr>
          <w:rFonts w:ascii="Arial" w:hAnsi="Arial" w:hint="eastAsia"/>
          <w:b/>
          <w:sz w:val="20"/>
          <w:szCs w:val="20"/>
          <w:lang w:val="en-US" w:eastAsia="zh-CN" w:bidi="ar"/>
        </w:rPr>
        <w:t>2</w:t>
      </w:r>
      <w:r w:rsidRPr="00171168">
        <w:rPr>
          <w:rFonts w:ascii="Arial" w:hAnsi="Arial"/>
          <w:b/>
          <w:sz w:val="20"/>
          <w:szCs w:val="20"/>
          <w:lang w:val="en-US" w:eastAsia="zh-CN" w:bidi="ar"/>
        </w:rPr>
        <w:t xml:space="preserve">: </w:t>
      </w:r>
      <w:r w:rsidRPr="009E36F8">
        <w:rPr>
          <w:rFonts w:ascii="Arial" w:hAnsi="Arial" w:hint="eastAsia"/>
          <w:b/>
          <w:sz w:val="20"/>
          <w:szCs w:val="20"/>
          <w:lang w:val="en-US" w:eastAsia="zh-CN" w:bidi="ar"/>
        </w:rPr>
        <w:t xml:space="preserve">Ranging and Sidelink Positioning </w:t>
      </w:r>
      <w:r>
        <w:rPr>
          <w:rFonts w:ascii="Arial" w:hAnsi="Arial"/>
          <w:b/>
          <w:sz w:val="20"/>
          <w:szCs w:val="20"/>
          <w:lang w:val="en-US" w:eastAsia="zh-CN" w:bidi="ar"/>
        </w:rPr>
        <w:t xml:space="preserve">Converged </w:t>
      </w:r>
      <w:r w:rsidRPr="00171168">
        <w:rPr>
          <w:rFonts w:ascii="Arial" w:hAnsi="Arial"/>
          <w:b/>
          <w:sz w:val="20"/>
          <w:szCs w:val="20"/>
          <w:lang w:val="en-US" w:eastAsia="zh-CN" w:bidi="ar"/>
        </w:rPr>
        <w:t>charging architecture</w:t>
      </w:r>
      <w:r w:rsidR="00C1422A">
        <w:rPr>
          <w:rFonts w:ascii="Arial" w:hAnsi="Arial" w:hint="eastAsia"/>
          <w:b/>
          <w:sz w:val="20"/>
          <w:szCs w:val="20"/>
          <w:lang w:val="en-US" w:eastAsia="zh-CN" w:bidi="ar"/>
        </w:rPr>
        <w:t xml:space="preserve"> [3]</w:t>
      </w:r>
    </w:p>
    <w:p w14:paraId="3DB4DDF9" w14:textId="4CC48299" w:rsidR="0031411F" w:rsidRPr="0031411F" w:rsidRDefault="008D58D5" w:rsidP="006847FD">
      <w:pPr>
        <w:pStyle w:val="2"/>
        <w:rPr>
          <w:lang w:eastAsia="zh-CN"/>
        </w:rPr>
      </w:pPr>
      <w:r>
        <w:rPr>
          <w:rFonts w:hint="eastAsia"/>
          <w:lang w:eastAsia="zh-CN"/>
        </w:rPr>
        <w:t xml:space="preserve">3.2 </w:t>
      </w:r>
      <w:r w:rsidR="0031411F" w:rsidRPr="0031411F">
        <w:rPr>
          <w:lang w:eastAsia="zh-CN"/>
        </w:rPr>
        <w:t>Objective</w:t>
      </w:r>
    </w:p>
    <w:p w14:paraId="5EB47EC2" w14:textId="58F5506B" w:rsidR="0031411F" w:rsidRDefault="0031411F" w:rsidP="0031411F">
      <w:pPr>
        <w:rPr>
          <w:iCs/>
          <w:lang w:eastAsia="zh-CN"/>
        </w:rPr>
      </w:pPr>
      <w:r w:rsidRPr="0031411F">
        <w:rPr>
          <w:iCs/>
          <w:lang w:eastAsia="zh-CN"/>
        </w:rPr>
        <w:t>The objective of this work is to specify charging mechanisms for the 5G</w:t>
      </w:r>
      <w:r>
        <w:rPr>
          <w:rFonts w:hint="eastAsia"/>
          <w:iCs/>
          <w:lang w:eastAsia="zh-CN"/>
        </w:rPr>
        <w:t>S</w:t>
      </w:r>
      <w:r w:rsidRPr="0031411F">
        <w:rPr>
          <w:iCs/>
          <w:lang w:eastAsia="zh-CN"/>
        </w:rPr>
        <w:t xml:space="preserve"> </w:t>
      </w:r>
      <w:r>
        <w:rPr>
          <w:rFonts w:hint="eastAsia"/>
          <w:iCs/>
          <w:lang w:eastAsia="zh-CN"/>
        </w:rPr>
        <w:t>LCS</w:t>
      </w:r>
      <w:r w:rsidRPr="0031411F">
        <w:rPr>
          <w:iCs/>
          <w:lang w:eastAsia="zh-CN"/>
        </w:rPr>
        <w:t>:</w:t>
      </w:r>
    </w:p>
    <w:p w14:paraId="6AA881ED" w14:textId="760288BA" w:rsidR="0031411F" w:rsidRPr="0031411F" w:rsidRDefault="0031411F" w:rsidP="0031411F">
      <w:pPr>
        <w:numPr>
          <w:ilvl w:val="0"/>
          <w:numId w:val="29"/>
        </w:numPr>
        <w:rPr>
          <w:iCs/>
          <w:lang w:eastAsia="zh-CN"/>
        </w:rPr>
      </w:pPr>
      <w:r w:rsidRPr="0031411F">
        <w:rPr>
          <w:iCs/>
          <w:lang w:eastAsia="zh-CN"/>
        </w:rPr>
        <w:t xml:space="preserve">WT-1: Support of architecture for converged charging for </w:t>
      </w:r>
      <w:r w:rsidR="006E324B">
        <w:rPr>
          <w:rFonts w:hint="eastAsia"/>
          <w:iCs/>
          <w:lang w:eastAsia="zh-CN"/>
        </w:rPr>
        <w:t xml:space="preserve">5GS </w:t>
      </w:r>
      <w:r>
        <w:rPr>
          <w:rFonts w:hint="eastAsia"/>
          <w:iCs/>
          <w:lang w:eastAsia="zh-CN"/>
        </w:rPr>
        <w:t>LCS</w:t>
      </w:r>
    </w:p>
    <w:p w14:paraId="35EE343B" w14:textId="266928F9" w:rsidR="00A62FAD" w:rsidRPr="00A62FAD" w:rsidRDefault="00A62FAD" w:rsidP="00A62FAD">
      <w:pPr>
        <w:numPr>
          <w:ilvl w:val="0"/>
          <w:numId w:val="29"/>
        </w:numPr>
        <w:rPr>
          <w:iCs/>
          <w:lang w:eastAsia="zh-CN"/>
        </w:rPr>
      </w:pPr>
      <w:r w:rsidRPr="00A62FAD">
        <w:rPr>
          <w:iCs/>
          <w:lang w:eastAsia="zh-CN"/>
        </w:rPr>
        <w:t xml:space="preserve">WT-2: Support of converged charging for </w:t>
      </w:r>
      <w:r w:rsidRPr="0031411F">
        <w:rPr>
          <w:iCs/>
          <w:lang w:eastAsia="zh-CN"/>
        </w:rPr>
        <w:t>5GC-MT-LR Procedure</w:t>
      </w:r>
    </w:p>
    <w:p w14:paraId="0E567A27" w14:textId="118D630D" w:rsidR="00A62FAD" w:rsidRDefault="00A62FAD" w:rsidP="00A62FAD">
      <w:pPr>
        <w:numPr>
          <w:ilvl w:val="0"/>
          <w:numId w:val="29"/>
        </w:numPr>
        <w:rPr>
          <w:iCs/>
          <w:lang w:eastAsia="zh-CN"/>
        </w:rPr>
      </w:pPr>
      <w:r w:rsidRPr="00A62FAD">
        <w:rPr>
          <w:iCs/>
          <w:lang w:eastAsia="zh-CN"/>
        </w:rPr>
        <w:t>WT-3: Support of converged charging for 5GC-MO-LR Procedure</w:t>
      </w:r>
    </w:p>
    <w:p w14:paraId="121CE770" w14:textId="7AA06FB4" w:rsidR="00933720" w:rsidRPr="00933720" w:rsidRDefault="00933720" w:rsidP="00933720">
      <w:pPr>
        <w:numPr>
          <w:ilvl w:val="0"/>
          <w:numId w:val="29"/>
        </w:numPr>
        <w:rPr>
          <w:iCs/>
          <w:lang w:eastAsia="zh-CN"/>
        </w:rPr>
      </w:pPr>
      <w:r>
        <w:rPr>
          <w:rFonts w:hint="eastAsia"/>
          <w:iCs/>
          <w:lang w:eastAsia="zh-CN"/>
        </w:rPr>
        <w:t>W</w:t>
      </w:r>
      <w:r>
        <w:rPr>
          <w:iCs/>
          <w:lang w:eastAsia="zh-CN"/>
        </w:rPr>
        <w:t xml:space="preserve">T-4: Support of </w:t>
      </w:r>
      <w:r>
        <w:rPr>
          <w:rFonts w:hint="eastAsia"/>
          <w:iCs/>
          <w:lang w:eastAsia="zh-CN"/>
        </w:rPr>
        <w:t xml:space="preserve">converged </w:t>
      </w:r>
      <w:r w:rsidRPr="001061D8">
        <w:rPr>
          <w:iCs/>
          <w:lang w:eastAsia="zh-CN"/>
        </w:rPr>
        <w:t>charging</w:t>
      </w:r>
      <w:r>
        <w:rPr>
          <w:iCs/>
          <w:lang w:eastAsia="zh-CN"/>
        </w:rPr>
        <w:t xml:space="preserve"> for 5G</w:t>
      </w:r>
      <w:r w:rsidR="00D14BB2">
        <w:rPr>
          <w:rFonts w:hint="eastAsia"/>
          <w:iCs/>
          <w:lang w:eastAsia="zh-CN"/>
        </w:rPr>
        <w:t>S</w:t>
      </w:r>
      <w:r>
        <w:rPr>
          <w:iCs/>
          <w:lang w:eastAsia="zh-CN"/>
        </w:rPr>
        <w:t xml:space="preserve"> LCS user plane pos</w:t>
      </w:r>
      <w:r w:rsidR="000D3188">
        <w:rPr>
          <w:rFonts w:hint="eastAsia"/>
          <w:iCs/>
          <w:lang w:eastAsia="zh-CN"/>
        </w:rPr>
        <w:t>i</w:t>
      </w:r>
      <w:r>
        <w:rPr>
          <w:iCs/>
          <w:lang w:eastAsia="zh-CN"/>
        </w:rPr>
        <w:t>tioning</w:t>
      </w:r>
    </w:p>
    <w:p w14:paraId="4FEE4B99" w14:textId="52B7638F" w:rsidR="00647BA2" w:rsidRDefault="008D58D5" w:rsidP="00647BA2">
      <w:pPr>
        <w:pStyle w:val="2"/>
        <w:rPr>
          <w:lang w:eastAsia="ja-JP"/>
        </w:rPr>
      </w:pPr>
      <w:r>
        <w:rPr>
          <w:rFonts w:hint="eastAsia"/>
          <w:lang w:eastAsia="zh-CN"/>
        </w:rPr>
        <w:t xml:space="preserve">3.3 </w:t>
      </w:r>
      <w:r w:rsidR="00647BA2">
        <w:t>TU estimates and dependencies</w:t>
      </w:r>
    </w:p>
    <w:p w14:paraId="03D70753" w14:textId="77777777" w:rsidR="00647BA2" w:rsidRDefault="00647BA2" w:rsidP="00647BA2">
      <w:pPr>
        <w:spacing w:after="120"/>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6"/>
        <w:gridCol w:w="1606"/>
        <w:gridCol w:w="2004"/>
        <w:gridCol w:w="1985"/>
      </w:tblGrid>
      <w:tr w:rsidR="00647BA2" w14:paraId="67D6EF2E" w14:textId="77777777" w:rsidTr="00647BA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B40AD5A" w14:textId="77777777" w:rsidR="00647BA2" w:rsidRDefault="00647BA2">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hideMark/>
          </w:tcPr>
          <w:p w14:paraId="2B474A5C" w14:textId="77777777" w:rsidR="00647BA2" w:rsidRDefault="00647BA2">
            <w:pPr>
              <w:spacing w:after="120"/>
            </w:pPr>
            <w:r>
              <w:t>TU Estimate</w:t>
            </w:r>
          </w:p>
          <w:p w14:paraId="68FC7E37" w14:textId="77777777" w:rsidR="00647BA2" w:rsidRDefault="00647BA2">
            <w:pPr>
              <w:spacing w:after="120"/>
            </w:pPr>
            <w:r>
              <w:t>(Study)</w:t>
            </w:r>
          </w:p>
        </w:tc>
        <w:tc>
          <w:tcPr>
            <w:tcW w:w="1606" w:type="dxa"/>
            <w:tcBorders>
              <w:top w:val="single" w:sz="4" w:space="0" w:color="auto"/>
              <w:left w:val="single" w:sz="4" w:space="0" w:color="auto"/>
              <w:bottom w:val="single" w:sz="4" w:space="0" w:color="auto"/>
              <w:right w:val="single" w:sz="4" w:space="0" w:color="auto"/>
            </w:tcBorders>
            <w:hideMark/>
          </w:tcPr>
          <w:p w14:paraId="3982F92B" w14:textId="77777777" w:rsidR="00647BA2" w:rsidRDefault="00647BA2">
            <w:pPr>
              <w:spacing w:after="120"/>
            </w:pPr>
            <w:r>
              <w:t>TU Estimate</w:t>
            </w:r>
          </w:p>
          <w:p w14:paraId="709DC3C1" w14:textId="77777777" w:rsidR="00647BA2" w:rsidRDefault="00647BA2">
            <w:pPr>
              <w:spacing w:after="120"/>
            </w:pPr>
            <w:r>
              <w:t>(Normative)</w:t>
            </w:r>
          </w:p>
        </w:tc>
        <w:tc>
          <w:tcPr>
            <w:tcW w:w="1606" w:type="dxa"/>
            <w:tcBorders>
              <w:top w:val="single" w:sz="4" w:space="0" w:color="auto"/>
              <w:left w:val="single" w:sz="4" w:space="0" w:color="auto"/>
              <w:bottom w:val="single" w:sz="4" w:space="0" w:color="auto"/>
              <w:right w:val="single" w:sz="4" w:space="0" w:color="auto"/>
            </w:tcBorders>
            <w:hideMark/>
          </w:tcPr>
          <w:p w14:paraId="6F6BBAD9" w14:textId="77777777" w:rsidR="00647BA2" w:rsidRDefault="00647BA2">
            <w:pPr>
              <w:spacing w:after="120"/>
            </w:pPr>
            <w:r>
              <w:t>RAN Dependency</w:t>
            </w:r>
          </w:p>
          <w:p w14:paraId="12EBFADD" w14:textId="77777777" w:rsidR="00647BA2" w:rsidRDefault="00647BA2">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hideMark/>
          </w:tcPr>
          <w:p w14:paraId="0203B6A6" w14:textId="77777777" w:rsidR="00647BA2" w:rsidRDefault="00647BA2">
            <w:pPr>
              <w:spacing w:after="120"/>
            </w:pPr>
            <w:r>
              <w:rPr>
                <w:rFonts w:eastAsiaTheme="minorEastAsia"/>
                <w:lang w:eastAsia="zh-CN"/>
              </w:rPr>
              <w:t>SA</w:t>
            </w:r>
            <w:r>
              <w:t xml:space="preserve"> Dependency</w:t>
            </w:r>
          </w:p>
          <w:p w14:paraId="6382A0EB" w14:textId="77777777" w:rsidR="00647BA2" w:rsidRDefault="00647BA2">
            <w:pPr>
              <w:spacing w:after="120"/>
            </w:pPr>
            <w:r>
              <w:t>(Yes/No/Maybe)</w:t>
            </w:r>
          </w:p>
        </w:tc>
        <w:tc>
          <w:tcPr>
            <w:tcW w:w="1985" w:type="dxa"/>
            <w:tcBorders>
              <w:top w:val="single" w:sz="4" w:space="0" w:color="auto"/>
              <w:left w:val="single" w:sz="4" w:space="0" w:color="auto"/>
              <w:bottom w:val="single" w:sz="4" w:space="0" w:color="auto"/>
              <w:right w:val="single" w:sz="4" w:space="0" w:color="auto"/>
            </w:tcBorders>
            <w:hideMark/>
          </w:tcPr>
          <w:p w14:paraId="2564546E" w14:textId="77777777" w:rsidR="00647BA2" w:rsidRDefault="00647BA2">
            <w:pPr>
              <w:spacing w:after="120"/>
            </w:pPr>
            <w:r>
              <w:rPr>
                <w:rFonts w:eastAsiaTheme="minorEastAsia"/>
                <w:lang w:eastAsia="zh-CN"/>
              </w:rPr>
              <w:t>Non-3GPP</w:t>
            </w:r>
            <w:r>
              <w:t xml:space="preserve"> Dependency</w:t>
            </w:r>
          </w:p>
          <w:p w14:paraId="1507D083" w14:textId="77777777" w:rsidR="00647BA2" w:rsidRDefault="00647BA2">
            <w:pPr>
              <w:spacing w:after="120"/>
            </w:pPr>
            <w:r>
              <w:t>(Yes/No/Maybe)</w:t>
            </w:r>
          </w:p>
        </w:tc>
      </w:tr>
      <w:tr w:rsidR="00647BA2" w14:paraId="0605676D" w14:textId="77777777" w:rsidTr="00647BA2">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29D64" w14:textId="77777777" w:rsidR="00647BA2" w:rsidRDefault="00647BA2">
            <w:pPr>
              <w:spacing w:after="120"/>
            </w:pPr>
            <w:r>
              <w:t>WT</w:t>
            </w:r>
            <w:r>
              <w:rPr>
                <w:rFonts w:eastAsiaTheme="minorEastAsia"/>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7CCB75" w14:textId="77777777" w:rsidR="00647BA2" w:rsidRDefault="00647BA2">
            <w:pPr>
              <w:spacing w:after="120"/>
              <w:rPr>
                <w:rFonts w:eastAsiaTheme="minorEastAsia"/>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96484F" w14:textId="77777777" w:rsidR="00647BA2" w:rsidRDefault="00647BA2">
            <w:pPr>
              <w:spacing w:after="120"/>
              <w:rPr>
                <w:rFonts w:eastAsiaTheme="minorEastAsia"/>
                <w:lang w:eastAsia="zh-CN"/>
              </w:rPr>
            </w:pPr>
            <w:r>
              <w:rPr>
                <w:rFonts w:eastAsiaTheme="minorEastAsia"/>
                <w:lang w:eastAsia="zh-CN"/>
              </w:rPr>
              <w:t>0.5</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0BB65" w14:textId="77777777" w:rsidR="00647BA2" w:rsidRDefault="00647BA2">
            <w:pPr>
              <w:spacing w:after="120"/>
              <w:rPr>
                <w:rFonts w:eastAsia="Times New Roman"/>
                <w:lang w:eastAsia="ja-JP"/>
              </w:rPr>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01CA1E" w14:textId="77777777" w:rsidR="00647BA2" w:rsidRDefault="00647BA2">
            <w:pPr>
              <w:spacing w:after="120"/>
              <w:rPr>
                <w:lang w:val="en-US" w:eastAsia="zh-CN"/>
              </w:rPr>
            </w:pPr>
            <w:r>
              <w:rPr>
                <w:rFonts w:eastAsiaTheme="minor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B38BC1" w14:textId="77777777" w:rsidR="00647BA2" w:rsidRDefault="00647BA2">
            <w:pPr>
              <w:spacing w:after="120"/>
            </w:pPr>
            <w:r>
              <w:t>No</w:t>
            </w:r>
          </w:p>
        </w:tc>
      </w:tr>
      <w:tr w:rsidR="00647BA2" w14:paraId="58D2967F" w14:textId="77777777" w:rsidTr="00647BA2">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5D68B0" w14:textId="77777777" w:rsidR="00647BA2" w:rsidRDefault="00647BA2">
            <w:pPr>
              <w:spacing w:after="120"/>
              <w:rPr>
                <w:lang w:eastAsia="zh-CN"/>
              </w:rPr>
            </w:pPr>
            <w:r>
              <w:t>WT</w:t>
            </w:r>
            <w:r>
              <w:rPr>
                <w:rFonts w:eastAsiaTheme="minorEastAsia"/>
                <w:lang w:eastAsia="zh-CN"/>
              </w:rPr>
              <w:t>-</w:t>
            </w:r>
            <w:r>
              <w:rPr>
                <w:lang w:eastAsia="zh-CN"/>
              </w:rP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85E23B" w14:textId="77777777" w:rsidR="00647BA2" w:rsidRDefault="00647BA2">
            <w:pPr>
              <w:spacing w:after="120"/>
              <w:rPr>
                <w:rFonts w:eastAsiaTheme="minorEastAsia"/>
                <w:lang w:eastAsia="zh-CN"/>
              </w:rPr>
            </w:pPr>
            <w:r>
              <w:rPr>
                <w:rFonts w:eastAsiaTheme="minorEastAsia"/>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44D768" w14:textId="4A17523F" w:rsidR="00647BA2" w:rsidRDefault="00647BA2">
            <w:pPr>
              <w:spacing w:after="120"/>
              <w:rPr>
                <w:rFonts w:eastAsiaTheme="minorEastAsia"/>
                <w:lang w:eastAsia="zh-CN"/>
              </w:rPr>
            </w:pPr>
            <w:r>
              <w:rPr>
                <w:rFonts w:eastAsiaTheme="minorEastAsia"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08B926" w14:textId="77777777" w:rsidR="00647BA2" w:rsidRDefault="00647BA2">
            <w:pPr>
              <w:spacing w:after="120"/>
              <w:rPr>
                <w:rFonts w:eastAsia="Times New Roman"/>
                <w:lang w:eastAsia="ja-JP"/>
              </w:rPr>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B3D720" w14:textId="77777777" w:rsidR="00647BA2" w:rsidRDefault="00647BA2">
            <w:pPr>
              <w:spacing w:after="120"/>
              <w:rPr>
                <w:rFonts w:eastAsiaTheme="minorEastAsia"/>
                <w:lang w:eastAsia="zh-CN"/>
              </w:rPr>
            </w:pPr>
            <w:r>
              <w:rPr>
                <w:rFonts w:eastAsiaTheme="minorEastAsia"/>
                <w:lang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50A4E4" w14:textId="77777777" w:rsidR="00647BA2" w:rsidRDefault="00647BA2">
            <w:pPr>
              <w:spacing w:after="120"/>
              <w:rPr>
                <w:rFonts w:eastAsia="Times New Roman"/>
              </w:rPr>
            </w:pPr>
            <w:r>
              <w:t>No</w:t>
            </w:r>
          </w:p>
        </w:tc>
      </w:tr>
      <w:tr w:rsidR="00647BA2" w14:paraId="71EF5114" w14:textId="77777777" w:rsidTr="00647BA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1E4648C" w14:textId="77777777" w:rsidR="00647BA2" w:rsidRDefault="00647BA2">
            <w:pPr>
              <w:spacing w:after="120"/>
              <w:rPr>
                <w:lang w:eastAsia="zh-CN"/>
              </w:rPr>
            </w:pPr>
            <w:r>
              <w:t>WT</w:t>
            </w:r>
            <w:r>
              <w:rPr>
                <w:rFonts w:eastAsiaTheme="minorEastAsia"/>
                <w:lang w:eastAsia="zh-CN"/>
              </w:rPr>
              <w:t>-</w:t>
            </w:r>
            <w:r>
              <w:rPr>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1F2239A" w14:textId="77777777" w:rsidR="00647BA2" w:rsidRDefault="00647BA2">
            <w:pPr>
              <w:spacing w:after="120"/>
              <w:rPr>
                <w:rFonts w:eastAsiaTheme="minorEastAsia"/>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hideMark/>
          </w:tcPr>
          <w:p w14:paraId="514CB57E" w14:textId="0BB268C5" w:rsidR="00647BA2" w:rsidRDefault="00647BA2">
            <w:pPr>
              <w:spacing w:after="120"/>
              <w:rPr>
                <w:rFonts w:eastAsiaTheme="minorEastAsia"/>
                <w:lang w:eastAsia="zh-CN"/>
              </w:rPr>
            </w:pPr>
            <w:r>
              <w:rPr>
                <w:rFonts w:eastAsiaTheme="minorEastAsia" w:hint="eastAsia"/>
                <w:lang w:eastAsia="zh-CN"/>
              </w:rPr>
              <w:t>1</w:t>
            </w:r>
          </w:p>
        </w:tc>
        <w:tc>
          <w:tcPr>
            <w:tcW w:w="1606" w:type="dxa"/>
            <w:tcBorders>
              <w:top w:val="single" w:sz="4" w:space="0" w:color="auto"/>
              <w:left w:val="single" w:sz="4" w:space="0" w:color="auto"/>
              <w:bottom w:val="single" w:sz="4" w:space="0" w:color="auto"/>
              <w:right w:val="single" w:sz="4" w:space="0" w:color="auto"/>
            </w:tcBorders>
            <w:hideMark/>
          </w:tcPr>
          <w:p w14:paraId="06DB87DB" w14:textId="77777777" w:rsidR="00647BA2" w:rsidRDefault="00647BA2">
            <w:pPr>
              <w:spacing w:after="120"/>
              <w:rPr>
                <w:rFonts w:eastAsia="Times New Roman"/>
                <w:lang w:eastAsia="ja-JP"/>
              </w:rPr>
            </w:pPr>
            <w:r>
              <w:t>No</w:t>
            </w:r>
          </w:p>
        </w:tc>
        <w:tc>
          <w:tcPr>
            <w:tcW w:w="2004" w:type="dxa"/>
            <w:tcBorders>
              <w:top w:val="single" w:sz="4" w:space="0" w:color="auto"/>
              <w:left w:val="single" w:sz="4" w:space="0" w:color="auto"/>
              <w:bottom w:val="single" w:sz="4" w:space="0" w:color="auto"/>
              <w:right w:val="single" w:sz="4" w:space="0" w:color="auto"/>
            </w:tcBorders>
            <w:hideMark/>
          </w:tcPr>
          <w:p w14:paraId="2EF7914F" w14:textId="77777777" w:rsidR="00647BA2" w:rsidRDefault="00647BA2">
            <w:pPr>
              <w:spacing w:after="120"/>
              <w:rPr>
                <w:rFonts w:eastAsiaTheme="minorEastAsia"/>
                <w:lang w:val="en-US" w:eastAsia="zh-CN"/>
              </w:rPr>
            </w:pPr>
            <w:r>
              <w:rPr>
                <w:rFonts w:eastAsiaTheme="minor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hideMark/>
          </w:tcPr>
          <w:p w14:paraId="6A8E58BE" w14:textId="77777777" w:rsidR="00647BA2" w:rsidRDefault="00647BA2">
            <w:pPr>
              <w:spacing w:after="120"/>
              <w:rPr>
                <w:rFonts w:eastAsia="Times New Roman"/>
              </w:rPr>
            </w:pPr>
            <w:r>
              <w:t>No</w:t>
            </w:r>
          </w:p>
        </w:tc>
      </w:tr>
      <w:tr w:rsidR="00570A83" w14:paraId="40CF06AD" w14:textId="77777777" w:rsidTr="00647BA2">
        <w:trPr>
          <w:cantSplit/>
          <w:jc w:val="center"/>
        </w:trPr>
        <w:tc>
          <w:tcPr>
            <w:tcW w:w="1413" w:type="dxa"/>
            <w:tcBorders>
              <w:top w:val="single" w:sz="4" w:space="0" w:color="auto"/>
              <w:left w:val="single" w:sz="4" w:space="0" w:color="auto"/>
              <w:bottom w:val="single" w:sz="4" w:space="0" w:color="auto"/>
              <w:right w:val="single" w:sz="4" w:space="0" w:color="auto"/>
            </w:tcBorders>
          </w:tcPr>
          <w:p w14:paraId="0040557A" w14:textId="27C05E63" w:rsidR="00570A83" w:rsidRDefault="00570A83">
            <w:pPr>
              <w:spacing w:after="120"/>
            </w:pPr>
            <w:r>
              <w:t>WT</w:t>
            </w:r>
            <w:r>
              <w:rPr>
                <w:rFonts w:eastAsiaTheme="minorEastAsia"/>
                <w:lang w:eastAsia="zh-CN"/>
              </w:rPr>
              <w:t>-</w:t>
            </w:r>
            <w:r>
              <w:rPr>
                <w:rFonts w:hint="eastAsia"/>
                <w:lang w:eastAsia="zh-CN"/>
              </w:rPr>
              <w:t>4</w:t>
            </w:r>
          </w:p>
        </w:tc>
        <w:tc>
          <w:tcPr>
            <w:tcW w:w="1166" w:type="dxa"/>
            <w:tcBorders>
              <w:top w:val="single" w:sz="4" w:space="0" w:color="auto"/>
              <w:left w:val="single" w:sz="4" w:space="0" w:color="auto"/>
              <w:bottom w:val="single" w:sz="4" w:space="0" w:color="auto"/>
              <w:right w:val="single" w:sz="4" w:space="0" w:color="auto"/>
            </w:tcBorders>
          </w:tcPr>
          <w:p w14:paraId="3F1BE3EA" w14:textId="19F1BC1B" w:rsidR="00570A83" w:rsidRDefault="00570A83">
            <w:pPr>
              <w:spacing w:after="120"/>
              <w:rPr>
                <w:lang w:eastAsia="zh-CN"/>
              </w:rPr>
            </w:pPr>
            <w:r>
              <w:rPr>
                <w:rFonts w:hint="eastAsia"/>
                <w:lang w:eastAsia="zh-CN"/>
              </w:rPr>
              <w:t>0</w:t>
            </w:r>
          </w:p>
        </w:tc>
        <w:tc>
          <w:tcPr>
            <w:tcW w:w="1606" w:type="dxa"/>
            <w:tcBorders>
              <w:top w:val="single" w:sz="4" w:space="0" w:color="auto"/>
              <w:left w:val="single" w:sz="4" w:space="0" w:color="auto"/>
              <w:bottom w:val="single" w:sz="4" w:space="0" w:color="auto"/>
              <w:right w:val="single" w:sz="4" w:space="0" w:color="auto"/>
            </w:tcBorders>
          </w:tcPr>
          <w:p w14:paraId="2C036EFF" w14:textId="69CA1DDD" w:rsidR="00570A83" w:rsidRDefault="00570A83">
            <w:pPr>
              <w:spacing w:after="120"/>
              <w:rPr>
                <w:rFonts w:eastAsiaTheme="minorEastAsia"/>
                <w:lang w:eastAsia="zh-CN"/>
              </w:rPr>
            </w:pPr>
            <w:r>
              <w:rPr>
                <w:rFonts w:eastAsiaTheme="minorEastAsia" w:hint="eastAsia"/>
                <w:lang w:eastAsia="zh-CN"/>
              </w:rPr>
              <w:t>1</w:t>
            </w:r>
          </w:p>
        </w:tc>
        <w:tc>
          <w:tcPr>
            <w:tcW w:w="1606" w:type="dxa"/>
            <w:tcBorders>
              <w:top w:val="single" w:sz="4" w:space="0" w:color="auto"/>
              <w:left w:val="single" w:sz="4" w:space="0" w:color="auto"/>
              <w:bottom w:val="single" w:sz="4" w:space="0" w:color="auto"/>
              <w:right w:val="single" w:sz="4" w:space="0" w:color="auto"/>
            </w:tcBorders>
          </w:tcPr>
          <w:p w14:paraId="1AC5F8B1" w14:textId="3C79E313" w:rsidR="00570A83" w:rsidRDefault="00570A83">
            <w:pPr>
              <w:spacing w:after="120"/>
              <w:rPr>
                <w:lang w:eastAsia="zh-CN"/>
              </w:rPr>
            </w:pPr>
            <w:r>
              <w:rPr>
                <w:rFonts w:hint="eastAsia"/>
                <w:lang w:eastAsia="zh-CN"/>
              </w:rPr>
              <w:t>No</w:t>
            </w:r>
          </w:p>
        </w:tc>
        <w:tc>
          <w:tcPr>
            <w:tcW w:w="2004" w:type="dxa"/>
            <w:tcBorders>
              <w:top w:val="single" w:sz="4" w:space="0" w:color="auto"/>
              <w:left w:val="single" w:sz="4" w:space="0" w:color="auto"/>
              <w:bottom w:val="single" w:sz="4" w:space="0" w:color="auto"/>
              <w:right w:val="single" w:sz="4" w:space="0" w:color="auto"/>
            </w:tcBorders>
          </w:tcPr>
          <w:p w14:paraId="37E25FCA" w14:textId="1A4287CF" w:rsidR="00570A83" w:rsidRDefault="00570A83">
            <w:pPr>
              <w:spacing w:after="120"/>
              <w:rPr>
                <w:rFonts w:eastAsiaTheme="minorEastAsia"/>
                <w:lang w:val="en-US" w:eastAsia="zh-CN"/>
              </w:rPr>
            </w:pPr>
            <w:r>
              <w:rPr>
                <w:rFonts w:eastAsiaTheme="minorEastAsia"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tcPr>
          <w:p w14:paraId="028198C9" w14:textId="6EC098AD" w:rsidR="00570A83" w:rsidRDefault="00570A83">
            <w:pPr>
              <w:spacing w:after="120"/>
              <w:rPr>
                <w:lang w:eastAsia="zh-CN"/>
              </w:rPr>
            </w:pPr>
            <w:r>
              <w:rPr>
                <w:rFonts w:hint="eastAsia"/>
                <w:lang w:eastAsia="zh-CN"/>
              </w:rPr>
              <w:t>No</w:t>
            </w:r>
          </w:p>
        </w:tc>
      </w:tr>
    </w:tbl>
    <w:p w14:paraId="047C8855" w14:textId="77777777" w:rsidR="00647BA2" w:rsidRPr="00647BA2" w:rsidRDefault="00647BA2" w:rsidP="00647BA2">
      <w:pPr>
        <w:rPr>
          <w:lang w:eastAsia="zh-CN"/>
        </w:rPr>
      </w:pPr>
    </w:p>
    <w:p w14:paraId="3886CF24" w14:textId="77777777" w:rsidR="00647BA2" w:rsidRPr="00647BA2" w:rsidRDefault="00647BA2" w:rsidP="00647BA2">
      <w:pPr>
        <w:rPr>
          <w:lang w:eastAsia="zh-CN"/>
        </w:rPr>
      </w:pPr>
      <w:r w:rsidRPr="00647BA2">
        <w:rPr>
          <w:lang w:eastAsia="zh-CN"/>
        </w:rPr>
        <w:t>Total TU estimates for the study phase: 0</w:t>
      </w:r>
    </w:p>
    <w:p w14:paraId="26C55CA4" w14:textId="4D011332" w:rsidR="00647BA2" w:rsidRPr="00647BA2" w:rsidRDefault="00647BA2" w:rsidP="00647BA2">
      <w:pPr>
        <w:rPr>
          <w:lang w:eastAsia="zh-CN"/>
        </w:rPr>
      </w:pPr>
      <w:r w:rsidRPr="00647BA2">
        <w:rPr>
          <w:lang w:eastAsia="zh-CN"/>
        </w:rPr>
        <w:t xml:space="preserve">Total TU estimates for the normative phase: </w:t>
      </w:r>
      <w:r w:rsidR="00570A83">
        <w:rPr>
          <w:rFonts w:hint="eastAsia"/>
          <w:lang w:eastAsia="zh-CN"/>
        </w:rPr>
        <w:t>3</w:t>
      </w:r>
      <w:r>
        <w:rPr>
          <w:rFonts w:hint="eastAsia"/>
          <w:lang w:eastAsia="zh-CN"/>
        </w:rPr>
        <w:t>.5</w:t>
      </w:r>
    </w:p>
    <w:p w14:paraId="7C7FBAC5" w14:textId="6551502B" w:rsidR="00647BA2" w:rsidRPr="00647BA2" w:rsidRDefault="00647BA2" w:rsidP="00647BA2">
      <w:pPr>
        <w:rPr>
          <w:lang w:eastAsia="zh-CN"/>
        </w:rPr>
      </w:pPr>
      <w:r w:rsidRPr="00647BA2">
        <w:rPr>
          <w:lang w:eastAsia="zh-CN"/>
        </w:rPr>
        <w:t xml:space="preserve">Total TU estimates: </w:t>
      </w:r>
      <w:r w:rsidR="00570A83">
        <w:rPr>
          <w:rFonts w:hint="eastAsia"/>
          <w:lang w:eastAsia="zh-CN"/>
        </w:rPr>
        <w:t>3</w:t>
      </w:r>
      <w:r>
        <w:rPr>
          <w:rFonts w:hint="eastAsia"/>
          <w:lang w:eastAsia="zh-CN"/>
        </w:rPr>
        <w:t>.5</w:t>
      </w:r>
    </w:p>
    <w:p w14:paraId="616EE830" w14:textId="679B0CCE" w:rsidR="00647BA2" w:rsidRPr="00647BA2" w:rsidRDefault="008D58D5" w:rsidP="006847FD">
      <w:pPr>
        <w:pStyle w:val="2"/>
        <w:rPr>
          <w:b/>
          <w:lang w:eastAsia="zh-CN"/>
        </w:rPr>
      </w:pPr>
      <w:r>
        <w:rPr>
          <w:rFonts w:hint="eastAsia"/>
          <w:lang w:eastAsia="zh-CN"/>
        </w:rPr>
        <w:t xml:space="preserve">3.4 </w:t>
      </w:r>
      <w:r w:rsidR="00647BA2" w:rsidRPr="00647BA2">
        <w:rPr>
          <w:lang w:eastAsia="zh-CN"/>
        </w:rPr>
        <w:t>Expected Output and Time scale</w:t>
      </w:r>
    </w:p>
    <w:tbl>
      <w:tblPr>
        <w:tblW w:w="0" w:type="auto"/>
        <w:jc w:val="center"/>
        <w:tblLayout w:type="fixed"/>
        <w:tblLook w:val="04A0" w:firstRow="1" w:lastRow="0" w:firstColumn="1" w:lastColumn="0" w:noHBand="0" w:noVBand="1"/>
      </w:tblPr>
      <w:tblGrid>
        <w:gridCol w:w="1445"/>
        <w:gridCol w:w="4344"/>
        <w:gridCol w:w="1417"/>
        <w:gridCol w:w="2101"/>
      </w:tblGrid>
      <w:tr w:rsidR="00647BA2" w:rsidRPr="00647BA2" w14:paraId="47F9219A" w14:textId="77777777" w:rsidTr="00647B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7FBF529" w14:textId="77777777" w:rsidR="00647BA2" w:rsidRPr="00647BA2" w:rsidRDefault="00647BA2" w:rsidP="00647BA2">
            <w:pPr>
              <w:rPr>
                <w:b/>
                <w:lang w:eastAsia="zh-CN"/>
              </w:rPr>
            </w:pPr>
            <w:r w:rsidRPr="00647BA2">
              <w:rPr>
                <w:b/>
                <w:lang w:eastAsia="zh-CN"/>
              </w:rPr>
              <w:t>Impacted existing TS/TR {One line per specification. Create/delete lines as needed}</w:t>
            </w:r>
          </w:p>
        </w:tc>
      </w:tr>
      <w:tr w:rsidR="00647BA2" w:rsidRPr="00647BA2" w14:paraId="3D04E7C3" w14:textId="77777777" w:rsidTr="00647B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B8AE684" w14:textId="77777777" w:rsidR="00647BA2" w:rsidRPr="00647BA2" w:rsidRDefault="00647BA2" w:rsidP="00647BA2">
            <w:pPr>
              <w:rPr>
                <w:b/>
                <w:lang w:eastAsia="zh-CN"/>
              </w:rPr>
            </w:pPr>
            <w:r w:rsidRPr="00647BA2">
              <w:rPr>
                <w:b/>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5ABA1A10" w14:textId="77777777" w:rsidR="00647BA2" w:rsidRPr="00647BA2" w:rsidRDefault="00647BA2" w:rsidP="00647BA2">
            <w:pPr>
              <w:rPr>
                <w:b/>
                <w:lang w:eastAsia="zh-CN"/>
              </w:rPr>
            </w:pPr>
            <w:r w:rsidRPr="00647BA2">
              <w:rPr>
                <w:b/>
                <w:lang w:eastAsia="zh-CN"/>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3086B5EC" w14:textId="77777777" w:rsidR="00647BA2" w:rsidRPr="00647BA2" w:rsidRDefault="00647BA2" w:rsidP="00647BA2">
            <w:pPr>
              <w:rPr>
                <w:b/>
                <w:lang w:eastAsia="zh-CN"/>
              </w:rPr>
            </w:pPr>
            <w:r w:rsidRPr="00647BA2">
              <w:rPr>
                <w:b/>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AFDFDF8" w14:textId="77777777" w:rsidR="00647BA2" w:rsidRPr="00647BA2" w:rsidRDefault="00647BA2" w:rsidP="00647BA2">
            <w:pPr>
              <w:rPr>
                <w:b/>
                <w:lang w:eastAsia="zh-CN"/>
              </w:rPr>
            </w:pPr>
            <w:r w:rsidRPr="00647BA2">
              <w:rPr>
                <w:b/>
                <w:lang w:eastAsia="zh-CN"/>
              </w:rPr>
              <w:t>Remarks</w:t>
            </w:r>
          </w:p>
        </w:tc>
      </w:tr>
      <w:tr w:rsidR="008B6C08" w:rsidRPr="00647BA2" w14:paraId="1AA4F94E" w14:textId="77777777" w:rsidTr="00647BA2">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03C076C" w14:textId="5717D924" w:rsidR="008B6C08" w:rsidRPr="00647BA2" w:rsidRDefault="008B6C08" w:rsidP="008B6C08">
            <w:pPr>
              <w:rPr>
                <w:lang w:eastAsia="zh-CN"/>
              </w:rPr>
            </w:pPr>
            <w:r w:rsidRPr="00647BA2">
              <w:rPr>
                <w:lang w:eastAsia="zh-CN"/>
              </w:rPr>
              <w:t>TS 32.271</w:t>
            </w:r>
          </w:p>
        </w:tc>
        <w:tc>
          <w:tcPr>
            <w:tcW w:w="4344" w:type="dxa"/>
            <w:tcBorders>
              <w:top w:val="single" w:sz="4" w:space="0" w:color="auto"/>
              <w:left w:val="single" w:sz="4" w:space="0" w:color="auto"/>
              <w:bottom w:val="single" w:sz="4" w:space="0" w:color="auto"/>
              <w:right w:val="single" w:sz="4" w:space="0" w:color="auto"/>
            </w:tcBorders>
            <w:hideMark/>
          </w:tcPr>
          <w:p w14:paraId="19F57D13" w14:textId="0B296214" w:rsidR="008B6C08" w:rsidRPr="00647BA2" w:rsidRDefault="008B6C08" w:rsidP="008B6C08">
            <w:pPr>
              <w:rPr>
                <w:lang w:eastAsia="zh-CN"/>
              </w:rPr>
            </w:pPr>
            <w:r w:rsidRPr="00647BA2">
              <w:rPr>
                <w:lang w:eastAsia="zh-CN"/>
              </w:rPr>
              <w:t xml:space="preserve">Enhancement to support the </w:t>
            </w:r>
            <w:r>
              <w:rPr>
                <w:rFonts w:hint="eastAsia"/>
                <w:lang w:eastAsia="zh-CN"/>
              </w:rPr>
              <w:t>5GS LCS</w:t>
            </w:r>
          </w:p>
        </w:tc>
        <w:tc>
          <w:tcPr>
            <w:tcW w:w="1417" w:type="dxa"/>
            <w:tcBorders>
              <w:top w:val="single" w:sz="4" w:space="0" w:color="auto"/>
              <w:left w:val="single" w:sz="4" w:space="0" w:color="auto"/>
              <w:bottom w:val="single" w:sz="4" w:space="0" w:color="auto"/>
              <w:right w:val="single" w:sz="4" w:space="0" w:color="auto"/>
            </w:tcBorders>
            <w:hideMark/>
          </w:tcPr>
          <w:p w14:paraId="79CBF647" w14:textId="64B9C5F5" w:rsidR="008B6C08" w:rsidRPr="00647BA2" w:rsidRDefault="008B6C08" w:rsidP="008B6C08">
            <w:pPr>
              <w:rPr>
                <w:lang w:eastAsia="zh-CN"/>
              </w:rPr>
            </w:pPr>
            <w:r w:rsidRPr="00647BA2">
              <w:rPr>
                <w:lang w:eastAsia="zh-CN"/>
              </w:rPr>
              <w:t>TSG SA#10</w:t>
            </w:r>
            <w:r w:rsidR="006847FD">
              <w:rPr>
                <w:rFonts w:hint="eastAsia"/>
                <w:lang w:eastAsia="zh-CN"/>
              </w:rPr>
              <w:t>8</w:t>
            </w:r>
          </w:p>
          <w:p w14:paraId="20B3E8BA" w14:textId="38C88047" w:rsidR="008B6C08" w:rsidRPr="00647BA2" w:rsidRDefault="008B6C08" w:rsidP="008B6C08">
            <w:pPr>
              <w:rPr>
                <w:lang w:eastAsia="zh-CN"/>
              </w:rPr>
            </w:pPr>
            <w:r w:rsidRPr="00647BA2">
              <w:rPr>
                <w:lang w:eastAsia="zh-CN"/>
              </w:rPr>
              <w:t>(</w:t>
            </w:r>
            <w:r w:rsidR="006847FD">
              <w:rPr>
                <w:rFonts w:hint="eastAsia"/>
                <w:lang w:eastAsia="zh-CN"/>
              </w:rPr>
              <w:t>Jun</w:t>
            </w:r>
            <w:r w:rsidRPr="00647BA2">
              <w:rPr>
                <w:lang w:eastAsia="zh-CN"/>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30F3F905" w14:textId="77777777" w:rsidR="008B6C08" w:rsidRPr="00647BA2" w:rsidRDefault="008B6C08" w:rsidP="008B6C08">
            <w:pPr>
              <w:rPr>
                <w:lang w:eastAsia="zh-CN"/>
              </w:rPr>
            </w:pPr>
          </w:p>
        </w:tc>
      </w:tr>
      <w:tr w:rsidR="00647BA2" w:rsidRPr="00647BA2" w14:paraId="59080AA1" w14:textId="77777777" w:rsidTr="00647BA2">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5FCD990" w14:textId="77777777" w:rsidR="00647BA2" w:rsidRPr="00647BA2" w:rsidRDefault="00647BA2" w:rsidP="00647BA2">
            <w:pPr>
              <w:rPr>
                <w:lang w:eastAsia="zh-CN"/>
              </w:rPr>
            </w:pPr>
            <w:r w:rsidRPr="00647BA2">
              <w:rPr>
                <w:lang w:eastAsia="zh-CN"/>
              </w:rPr>
              <w:lastRenderedPageBreak/>
              <w:t>TS 32.290</w:t>
            </w:r>
          </w:p>
        </w:tc>
        <w:tc>
          <w:tcPr>
            <w:tcW w:w="4344" w:type="dxa"/>
            <w:tcBorders>
              <w:top w:val="single" w:sz="4" w:space="0" w:color="auto"/>
              <w:left w:val="single" w:sz="4" w:space="0" w:color="auto"/>
              <w:bottom w:val="single" w:sz="4" w:space="0" w:color="auto"/>
              <w:right w:val="single" w:sz="4" w:space="0" w:color="auto"/>
            </w:tcBorders>
            <w:hideMark/>
          </w:tcPr>
          <w:p w14:paraId="103333F2" w14:textId="77777777" w:rsidR="00647BA2" w:rsidRPr="00647BA2" w:rsidRDefault="00647BA2" w:rsidP="00647BA2">
            <w:pPr>
              <w:rPr>
                <w:lang w:eastAsia="zh-CN"/>
              </w:rPr>
            </w:pPr>
            <w:r w:rsidRPr="00647BA2">
              <w:rPr>
                <w:lang w:eastAsia="zh-CN"/>
              </w:rPr>
              <w:t>Update common converged charging service description</w:t>
            </w:r>
          </w:p>
        </w:tc>
        <w:tc>
          <w:tcPr>
            <w:tcW w:w="1417" w:type="dxa"/>
            <w:tcBorders>
              <w:top w:val="single" w:sz="4" w:space="0" w:color="auto"/>
              <w:left w:val="single" w:sz="4" w:space="0" w:color="auto"/>
              <w:bottom w:val="single" w:sz="4" w:space="0" w:color="auto"/>
              <w:right w:val="single" w:sz="4" w:space="0" w:color="auto"/>
            </w:tcBorders>
            <w:hideMark/>
          </w:tcPr>
          <w:p w14:paraId="175C7B19" w14:textId="5DD167DC" w:rsidR="00647BA2" w:rsidRPr="00647BA2" w:rsidRDefault="00647BA2" w:rsidP="00647BA2">
            <w:pPr>
              <w:rPr>
                <w:lang w:eastAsia="zh-CN"/>
              </w:rPr>
            </w:pPr>
            <w:r w:rsidRPr="00647BA2">
              <w:rPr>
                <w:lang w:eastAsia="zh-CN"/>
              </w:rPr>
              <w:t>TSG SA#10</w:t>
            </w:r>
            <w:r w:rsidR="006847FD">
              <w:rPr>
                <w:rFonts w:hint="eastAsia"/>
                <w:lang w:eastAsia="zh-CN"/>
              </w:rPr>
              <w:t>8</w:t>
            </w:r>
          </w:p>
          <w:p w14:paraId="51EB19B1" w14:textId="5B5DCC8F" w:rsidR="00647BA2" w:rsidRPr="00647BA2" w:rsidRDefault="00647BA2" w:rsidP="00647BA2">
            <w:pPr>
              <w:rPr>
                <w:lang w:eastAsia="zh-CN"/>
              </w:rPr>
            </w:pPr>
            <w:r w:rsidRPr="00647BA2">
              <w:rPr>
                <w:lang w:eastAsia="zh-CN"/>
              </w:rPr>
              <w:t>(</w:t>
            </w:r>
            <w:r w:rsidR="006847FD">
              <w:rPr>
                <w:rFonts w:hint="eastAsia"/>
                <w:lang w:eastAsia="zh-CN"/>
              </w:rPr>
              <w:t>Jun</w:t>
            </w:r>
            <w:r w:rsidRPr="00647BA2">
              <w:rPr>
                <w:lang w:eastAsia="zh-CN"/>
              </w:rPr>
              <w:t xml:space="preserve"> 202</w:t>
            </w:r>
            <w:r w:rsidR="006847FD">
              <w:rPr>
                <w:rFonts w:hint="eastAsia"/>
                <w:lang w:eastAsia="zh-CN"/>
              </w:rPr>
              <w:t>5</w:t>
            </w:r>
            <w:r w:rsidRPr="00647BA2">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3456A33" w14:textId="77777777" w:rsidR="00647BA2" w:rsidRPr="00647BA2" w:rsidRDefault="00647BA2" w:rsidP="00647BA2">
            <w:pPr>
              <w:rPr>
                <w:lang w:eastAsia="zh-CN"/>
              </w:rPr>
            </w:pPr>
          </w:p>
        </w:tc>
      </w:tr>
      <w:tr w:rsidR="00647BA2" w:rsidRPr="00647BA2" w14:paraId="61C5ACA1" w14:textId="77777777" w:rsidTr="00647BA2">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818C196" w14:textId="77777777" w:rsidR="00647BA2" w:rsidRPr="00647BA2" w:rsidRDefault="00647BA2" w:rsidP="00647BA2">
            <w:pPr>
              <w:rPr>
                <w:lang w:eastAsia="zh-CN"/>
              </w:rPr>
            </w:pPr>
            <w:r w:rsidRPr="00647BA2">
              <w:rPr>
                <w:lang w:eastAsia="zh-CN"/>
              </w:rPr>
              <w:t>TS 32.291</w:t>
            </w:r>
          </w:p>
        </w:tc>
        <w:tc>
          <w:tcPr>
            <w:tcW w:w="4344" w:type="dxa"/>
            <w:tcBorders>
              <w:top w:val="single" w:sz="4" w:space="0" w:color="auto"/>
              <w:left w:val="single" w:sz="4" w:space="0" w:color="auto"/>
              <w:bottom w:val="single" w:sz="4" w:space="0" w:color="auto"/>
              <w:right w:val="single" w:sz="4" w:space="0" w:color="auto"/>
            </w:tcBorders>
            <w:hideMark/>
          </w:tcPr>
          <w:p w14:paraId="38C749D8" w14:textId="3758812E" w:rsidR="00647BA2" w:rsidRPr="00647BA2" w:rsidRDefault="00647BA2" w:rsidP="00647BA2">
            <w:pPr>
              <w:rPr>
                <w:lang w:eastAsia="zh-CN"/>
              </w:rPr>
            </w:pPr>
            <w:r w:rsidRPr="00647BA2">
              <w:rPr>
                <w:lang w:eastAsia="zh-CN"/>
              </w:rPr>
              <w:t xml:space="preserve">Update Nchf_ConvergedCharging service API with definitions that are specific to </w:t>
            </w:r>
            <w:r>
              <w:rPr>
                <w:rFonts w:hint="eastAsia"/>
                <w:lang w:eastAsia="zh-CN"/>
              </w:rPr>
              <w:t>5GS LCS</w:t>
            </w:r>
          </w:p>
        </w:tc>
        <w:tc>
          <w:tcPr>
            <w:tcW w:w="1417" w:type="dxa"/>
            <w:tcBorders>
              <w:top w:val="single" w:sz="4" w:space="0" w:color="auto"/>
              <w:left w:val="single" w:sz="4" w:space="0" w:color="auto"/>
              <w:bottom w:val="single" w:sz="4" w:space="0" w:color="auto"/>
              <w:right w:val="single" w:sz="4" w:space="0" w:color="auto"/>
            </w:tcBorders>
            <w:hideMark/>
          </w:tcPr>
          <w:p w14:paraId="5068BFB4" w14:textId="5FA5A55A" w:rsidR="00647BA2" w:rsidRPr="00647BA2" w:rsidRDefault="00647BA2" w:rsidP="00647BA2">
            <w:pPr>
              <w:rPr>
                <w:lang w:eastAsia="zh-CN"/>
              </w:rPr>
            </w:pPr>
            <w:r w:rsidRPr="00647BA2">
              <w:rPr>
                <w:lang w:eastAsia="zh-CN"/>
              </w:rPr>
              <w:t>TSG SA#10</w:t>
            </w:r>
            <w:r w:rsidR="006847FD">
              <w:rPr>
                <w:rFonts w:hint="eastAsia"/>
                <w:lang w:eastAsia="zh-CN"/>
              </w:rPr>
              <w:t>9</w:t>
            </w:r>
          </w:p>
          <w:p w14:paraId="5D8F4D3B" w14:textId="3F51B652" w:rsidR="00647BA2" w:rsidRPr="00647BA2" w:rsidRDefault="00647BA2" w:rsidP="00647BA2">
            <w:pPr>
              <w:rPr>
                <w:lang w:eastAsia="zh-CN"/>
              </w:rPr>
            </w:pPr>
            <w:r w:rsidRPr="00647BA2">
              <w:rPr>
                <w:lang w:eastAsia="zh-CN"/>
              </w:rPr>
              <w:t>(</w:t>
            </w:r>
            <w:r w:rsidR="006847FD">
              <w:rPr>
                <w:rFonts w:hint="eastAsia"/>
                <w:lang w:eastAsia="zh-CN"/>
              </w:rPr>
              <w:t>Sep</w:t>
            </w:r>
            <w:r w:rsidRPr="00647BA2">
              <w:rPr>
                <w:lang w:eastAsia="zh-C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5D92BF67" w14:textId="77777777" w:rsidR="00647BA2" w:rsidRPr="00647BA2" w:rsidRDefault="00647BA2" w:rsidP="00647BA2">
            <w:pPr>
              <w:rPr>
                <w:lang w:eastAsia="zh-CN"/>
              </w:rPr>
            </w:pPr>
          </w:p>
        </w:tc>
      </w:tr>
      <w:tr w:rsidR="00647BA2" w:rsidRPr="00647BA2" w14:paraId="5A18A83B" w14:textId="77777777" w:rsidTr="00647BA2">
        <w:trPr>
          <w:cantSplit/>
          <w:trHeight w:val="406"/>
          <w:jc w:val="center"/>
        </w:trPr>
        <w:tc>
          <w:tcPr>
            <w:tcW w:w="1445" w:type="dxa"/>
            <w:tcBorders>
              <w:top w:val="single" w:sz="4" w:space="0" w:color="auto"/>
              <w:left w:val="single" w:sz="4" w:space="0" w:color="auto"/>
              <w:bottom w:val="single" w:sz="4" w:space="0" w:color="auto"/>
              <w:right w:val="single" w:sz="4" w:space="0" w:color="auto"/>
            </w:tcBorders>
            <w:hideMark/>
          </w:tcPr>
          <w:p w14:paraId="777C9100" w14:textId="77777777" w:rsidR="00647BA2" w:rsidRPr="00647BA2" w:rsidRDefault="00647BA2" w:rsidP="00647BA2">
            <w:pPr>
              <w:rPr>
                <w:lang w:eastAsia="zh-CN"/>
              </w:rPr>
            </w:pPr>
            <w:r w:rsidRPr="00647BA2">
              <w:rPr>
                <w:lang w:eastAsia="zh-CN"/>
              </w:rPr>
              <w:t>TS 32.298</w:t>
            </w:r>
          </w:p>
        </w:tc>
        <w:tc>
          <w:tcPr>
            <w:tcW w:w="4344" w:type="dxa"/>
            <w:tcBorders>
              <w:top w:val="single" w:sz="4" w:space="0" w:color="auto"/>
              <w:left w:val="single" w:sz="4" w:space="0" w:color="auto"/>
              <w:bottom w:val="single" w:sz="4" w:space="0" w:color="auto"/>
              <w:right w:val="single" w:sz="4" w:space="0" w:color="auto"/>
            </w:tcBorders>
            <w:hideMark/>
          </w:tcPr>
          <w:p w14:paraId="00D39827" w14:textId="5699E3C9" w:rsidR="00647BA2" w:rsidRPr="00647BA2" w:rsidRDefault="00647BA2" w:rsidP="00647BA2">
            <w:pPr>
              <w:rPr>
                <w:lang w:eastAsia="zh-CN"/>
              </w:rPr>
            </w:pPr>
            <w:r>
              <w:rPr>
                <w:rFonts w:hint="eastAsia"/>
                <w:lang w:eastAsia="zh-CN"/>
              </w:rPr>
              <w:t>5GS LCS</w:t>
            </w:r>
            <w:r w:rsidRPr="00647BA2">
              <w:rPr>
                <w:lang w:eastAsia="zh-CN"/>
              </w:rPr>
              <w:t xml:space="preserve"> charging related Charging Data Record (CDR) description</w:t>
            </w:r>
          </w:p>
        </w:tc>
        <w:tc>
          <w:tcPr>
            <w:tcW w:w="1417" w:type="dxa"/>
            <w:tcBorders>
              <w:top w:val="single" w:sz="4" w:space="0" w:color="auto"/>
              <w:left w:val="single" w:sz="4" w:space="0" w:color="auto"/>
              <w:bottom w:val="single" w:sz="4" w:space="0" w:color="auto"/>
              <w:right w:val="single" w:sz="4" w:space="0" w:color="auto"/>
            </w:tcBorders>
            <w:hideMark/>
          </w:tcPr>
          <w:p w14:paraId="5080BA0D" w14:textId="0B00CF54" w:rsidR="00647BA2" w:rsidRPr="00647BA2" w:rsidRDefault="00647BA2" w:rsidP="00647BA2">
            <w:pPr>
              <w:rPr>
                <w:lang w:eastAsia="zh-CN"/>
              </w:rPr>
            </w:pPr>
            <w:r w:rsidRPr="00647BA2">
              <w:rPr>
                <w:lang w:eastAsia="zh-CN"/>
              </w:rPr>
              <w:t>TSG SA#10</w:t>
            </w:r>
            <w:r w:rsidR="006847FD">
              <w:rPr>
                <w:rFonts w:hint="eastAsia"/>
                <w:lang w:eastAsia="zh-CN"/>
              </w:rPr>
              <w:t>9</w:t>
            </w:r>
          </w:p>
          <w:p w14:paraId="756E732A" w14:textId="19BF0E59" w:rsidR="00647BA2" w:rsidRPr="00647BA2" w:rsidRDefault="00647BA2" w:rsidP="00647BA2">
            <w:pPr>
              <w:rPr>
                <w:lang w:eastAsia="zh-CN"/>
              </w:rPr>
            </w:pPr>
            <w:r w:rsidRPr="00647BA2">
              <w:rPr>
                <w:lang w:eastAsia="zh-CN"/>
              </w:rPr>
              <w:t>(</w:t>
            </w:r>
            <w:r w:rsidR="006847FD">
              <w:rPr>
                <w:rFonts w:hint="eastAsia"/>
                <w:lang w:eastAsia="zh-CN"/>
              </w:rPr>
              <w:t>Sep</w:t>
            </w:r>
            <w:r w:rsidRPr="00647BA2">
              <w:rPr>
                <w:lang w:eastAsia="zh-C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94513E3" w14:textId="77777777" w:rsidR="00647BA2" w:rsidRPr="00647BA2" w:rsidRDefault="00647BA2" w:rsidP="00647BA2">
            <w:pPr>
              <w:rPr>
                <w:lang w:eastAsia="zh-CN"/>
              </w:rPr>
            </w:pPr>
          </w:p>
        </w:tc>
      </w:tr>
    </w:tbl>
    <w:p w14:paraId="3014A6B3" w14:textId="77777777" w:rsidR="0031411F" w:rsidRPr="00647BA2" w:rsidRDefault="0031411F" w:rsidP="00420066">
      <w:pPr>
        <w:rPr>
          <w:lang w:eastAsia="zh-CN"/>
        </w:rPr>
      </w:pPr>
    </w:p>
    <w:p w14:paraId="28C8136C" w14:textId="77777777" w:rsidR="00C022E3" w:rsidRDefault="00C022E3">
      <w:pPr>
        <w:pStyle w:val="1"/>
      </w:pPr>
      <w:r>
        <w:t>4</w:t>
      </w:r>
      <w:r>
        <w:tab/>
        <w:t>Detailed proposal</w:t>
      </w:r>
    </w:p>
    <w:p w14:paraId="0342FE06" w14:textId="2B1375F4" w:rsidR="00357DAF" w:rsidRPr="00357DAF" w:rsidRDefault="00357DAF" w:rsidP="00357DAF">
      <w:r>
        <w:t>The group is asked to endorse the proposal in the rational</w:t>
      </w:r>
      <w:r w:rsidR="005D1540">
        <w:t>e</w:t>
      </w:r>
      <w:r w:rsidR="007B4853">
        <w:t>.</w:t>
      </w:r>
    </w:p>
    <w:sectPr w:rsidR="00357DAF" w:rsidRPr="00357DA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02915" w14:textId="77777777" w:rsidR="00DE686F" w:rsidRDefault="00DE686F">
      <w:r>
        <w:separator/>
      </w:r>
    </w:p>
  </w:endnote>
  <w:endnote w:type="continuationSeparator" w:id="0">
    <w:p w14:paraId="79F6C7A8" w14:textId="77777777" w:rsidR="00DE686F" w:rsidRDefault="00DE686F">
      <w:r>
        <w:continuationSeparator/>
      </w:r>
    </w:p>
  </w:endnote>
  <w:endnote w:type="continuationNotice" w:id="1">
    <w:p w14:paraId="0DB17A2C" w14:textId="77777777" w:rsidR="00DE686F" w:rsidRDefault="00DE6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7CAC1" w14:textId="77777777" w:rsidR="00DE686F" w:rsidRDefault="00DE686F">
      <w:r>
        <w:separator/>
      </w:r>
    </w:p>
  </w:footnote>
  <w:footnote w:type="continuationSeparator" w:id="0">
    <w:p w14:paraId="7ECB5765" w14:textId="77777777" w:rsidR="00DE686F" w:rsidRDefault="00DE686F">
      <w:r>
        <w:continuationSeparator/>
      </w:r>
    </w:p>
  </w:footnote>
  <w:footnote w:type="continuationNotice" w:id="1">
    <w:p w14:paraId="397233A0" w14:textId="77777777" w:rsidR="00DE686F" w:rsidRDefault="00DE6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85254D8"/>
    <w:multiLevelType w:val="multilevel"/>
    <w:tmpl w:val="385254D8"/>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FC2DEF"/>
    <w:multiLevelType w:val="hybridMultilevel"/>
    <w:tmpl w:val="B6683DEC"/>
    <w:lvl w:ilvl="0" w:tplc="E306FF6E">
      <w:start w:val="3"/>
      <w:numFmt w:val="bullet"/>
      <w:lvlText w:val=""/>
      <w:lvlJc w:val="left"/>
      <w:pPr>
        <w:ind w:left="720" w:hanging="360"/>
      </w:pPr>
      <w:rPr>
        <w:rFonts w:ascii="Wingdings 2" w:eastAsiaTheme="minorEastAsia" w:hAnsi="Wingdings 2"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48AC21C7"/>
    <w:multiLevelType w:val="hybridMultilevel"/>
    <w:tmpl w:val="20E0A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06E16"/>
    <w:multiLevelType w:val="multilevel"/>
    <w:tmpl w:val="397CD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A41B28"/>
    <w:multiLevelType w:val="multilevel"/>
    <w:tmpl w:val="EF321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E4A0FD8"/>
    <w:multiLevelType w:val="hybridMultilevel"/>
    <w:tmpl w:val="B446671A"/>
    <w:lvl w:ilvl="0" w:tplc="C51EC83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03806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884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264657">
    <w:abstractNumId w:val="13"/>
  </w:num>
  <w:num w:numId="4" w16cid:durableId="2132504701">
    <w:abstractNumId w:val="17"/>
  </w:num>
  <w:num w:numId="5" w16cid:durableId="732430804">
    <w:abstractNumId w:val="15"/>
  </w:num>
  <w:num w:numId="6" w16cid:durableId="1334918672">
    <w:abstractNumId w:val="11"/>
  </w:num>
  <w:num w:numId="7" w16cid:durableId="774398116">
    <w:abstractNumId w:val="12"/>
  </w:num>
  <w:num w:numId="8" w16cid:durableId="1248340704">
    <w:abstractNumId w:val="26"/>
  </w:num>
  <w:num w:numId="9" w16cid:durableId="268123528">
    <w:abstractNumId w:val="23"/>
  </w:num>
  <w:num w:numId="10" w16cid:durableId="943653834">
    <w:abstractNumId w:val="25"/>
  </w:num>
  <w:num w:numId="11" w16cid:durableId="430513564">
    <w:abstractNumId w:val="14"/>
  </w:num>
  <w:num w:numId="12" w16cid:durableId="571353355">
    <w:abstractNumId w:val="21"/>
  </w:num>
  <w:num w:numId="13" w16cid:durableId="1380588599">
    <w:abstractNumId w:val="9"/>
  </w:num>
  <w:num w:numId="14" w16cid:durableId="430320289">
    <w:abstractNumId w:val="7"/>
  </w:num>
  <w:num w:numId="15" w16cid:durableId="201671183">
    <w:abstractNumId w:val="6"/>
  </w:num>
  <w:num w:numId="16" w16cid:durableId="135533368">
    <w:abstractNumId w:val="5"/>
  </w:num>
  <w:num w:numId="17" w16cid:durableId="252739190">
    <w:abstractNumId w:val="4"/>
  </w:num>
  <w:num w:numId="18" w16cid:durableId="1424573326">
    <w:abstractNumId w:val="8"/>
  </w:num>
  <w:num w:numId="19" w16cid:durableId="1758940386">
    <w:abstractNumId w:val="3"/>
  </w:num>
  <w:num w:numId="20" w16cid:durableId="1206336005">
    <w:abstractNumId w:val="2"/>
  </w:num>
  <w:num w:numId="21" w16cid:durableId="113331255">
    <w:abstractNumId w:val="1"/>
  </w:num>
  <w:num w:numId="22" w16cid:durableId="317807680">
    <w:abstractNumId w:val="0"/>
  </w:num>
  <w:num w:numId="23" w16cid:durableId="827554795">
    <w:abstractNumId w:val="19"/>
  </w:num>
  <w:num w:numId="24" w16cid:durableId="545682606">
    <w:abstractNumId w:val="20"/>
  </w:num>
  <w:num w:numId="25" w16cid:durableId="1890873261">
    <w:abstractNumId w:val="22"/>
  </w:num>
  <w:num w:numId="26" w16cid:durableId="189027327">
    <w:abstractNumId w:val="16"/>
  </w:num>
  <w:num w:numId="27" w16cid:durableId="372578139">
    <w:abstractNumId w:val="24"/>
  </w:num>
  <w:num w:numId="28" w16cid:durableId="904492972">
    <w:abstractNumId w:val="18"/>
  </w:num>
  <w:num w:numId="29" w16cid:durableId="1293277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23F"/>
    <w:rsid w:val="00012515"/>
    <w:rsid w:val="00020817"/>
    <w:rsid w:val="000221DB"/>
    <w:rsid w:val="000230A3"/>
    <w:rsid w:val="00023833"/>
    <w:rsid w:val="000244F6"/>
    <w:rsid w:val="00035885"/>
    <w:rsid w:val="00046389"/>
    <w:rsid w:val="00046EE8"/>
    <w:rsid w:val="000600F0"/>
    <w:rsid w:val="00062BB1"/>
    <w:rsid w:val="00066ACB"/>
    <w:rsid w:val="00072622"/>
    <w:rsid w:val="00074722"/>
    <w:rsid w:val="0007771D"/>
    <w:rsid w:val="0008083D"/>
    <w:rsid w:val="000819D8"/>
    <w:rsid w:val="00085D0B"/>
    <w:rsid w:val="000934A6"/>
    <w:rsid w:val="0009672A"/>
    <w:rsid w:val="000A2C6C"/>
    <w:rsid w:val="000A4660"/>
    <w:rsid w:val="000B2A4D"/>
    <w:rsid w:val="000B3AF1"/>
    <w:rsid w:val="000B6796"/>
    <w:rsid w:val="000B7361"/>
    <w:rsid w:val="000C3024"/>
    <w:rsid w:val="000C4C4A"/>
    <w:rsid w:val="000D1B5B"/>
    <w:rsid w:val="000D3188"/>
    <w:rsid w:val="000D4776"/>
    <w:rsid w:val="000D50EF"/>
    <w:rsid w:val="000D5CC6"/>
    <w:rsid w:val="000E1093"/>
    <w:rsid w:val="000E626A"/>
    <w:rsid w:val="0010401F"/>
    <w:rsid w:val="00104F89"/>
    <w:rsid w:val="00107FB9"/>
    <w:rsid w:val="00112FC3"/>
    <w:rsid w:val="00113AD0"/>
    <w:rsid w:val="00122CA9"/>
    <w:rsid w:val="00131228"/>
    <w:rsid w:val="001559F5"/>
    <w:rsid w:val="00173FA3"/>
    <w:rsid w:val="0017707B"/>
    <w:rsid w:val="00183E6A"/>
    <w:rsid w:val="00184B6F"/>
    <w:rsid w:val="001861E5"/>
    <w:rsid w:val="001863D2"/>
    <w:rsid w:val="00187C3F"/>
    <w:rsid w:val="00190A50"/>
    <w:rsid w:val="00196487"/>
    <w:rsid w:val="001969DA"/>
    <w:rsid w:val="00197930"/>
    <w:rsid w:val="001A582B"/>
    <w:rsid w:val="001A59E6"/>
    <w:rsid w:val="001B0D79"/>
    <w:rsid w:val="001B1652"/>
    <w:rsid w:val="001B375A"/>
    <w:rsid w:val="001B4F51"/>
    <w:rsid w:val="001B5E79"/>
    <w:rsid w:val="001C0575"/>
    <w:rsid w:val="001C3EC8"/>
    <w:rsid w:val="001C4549"/>
    <w:rsid w:val="001C7AD1"/>
    <w:rsid w:val="001D1DA6"/>
    <w:rsid w:val="001D2318"/>
    <w:rsid w:val="001D2BD4"/>
    <w:rsid w:val="001D4258"/>
    <w:rsid w:val="001D6911"/>
    <w:rsid w:val="001D6EB6"/>
    <w:rsid w:val="001E0F1D"/>
    <w:rsid w:val="001E67FB"/>
    <w:rsid w:val="001F351D"/>
    <w:rsid w:val="00201947"/>
    <w:rsid w:val="00202C5A"/>
    <w:rsid w:val="0020395B"/>
    <w:rsid w:val="002046CB"/>
    <w:rsid w:val="00204878"/>
    <w:rsid w:val="00204DC9"/>
    <w:rsid w:val="002062C0"/>
    <w:rsid w:val="00212C47"/>
    <w:rsid w:val="00215130"/>
    <w:rsid w:val="00216435"/>
    <w:rsid w:val="00226C1E"/>
    <w:rsid w:val="00227199"/>
    <w:rsid w:val="00230002"/>
    <w:rsid w:val="0023716D"/>
    <w:rsid w:val="00244C9A"/>
    <w:rsid w:val="00245D49"/>
    <w:rsid w:val="00247216"/>
    <w:rsid w:val="00260669"/>
    <w:rsid w:val="00264740"/>
    <w:rsid w:val="00266700"/>
    <w:rsid w:val="00274477"/>
    <w:rsid w:val="002762EB"/>
    <w:rsid w:val="00287158"/>
    <w:rsid w:val="00291B77"/>
    <w:rsid w:val="0029761E"/>
    <w:rsid w:val="002A1857"/>
    <w:rsid w:val="002A5AEE"/>
    <w:rsid w:val="002A79F5"/>
    <w:rsid w:val="002B5669"/>
    <w:rsid w:val="002C5DE9"/>
    <w:rsid w:val="002C6934"/>
    <w:rsid w:val="002C7F38"/>
    <w:rsid w:val="002D1710"/>
    <w:rsid w:val="002E4416"/>
    <w:rsid w:val="002F078D"/>
    <w:rsid w:val="002F1775"/>
    <w:rsid w:val="002F3172"/>
    <w:rsid w:val="002F72A7"/>
    <w:rsid w:val="0030628A"/>
    <w:rsid w:val="0030637D"/>
    <w:rsid w:val="0031411F"/>
    <w:rsid w:val="00321CDF"/>
    <w:rsid w:val="00322BF5"/>
    <w:rsid w:val="00332431"/>
    <w:rsid w:val="00350382"/>
    <w:rsid w:val="0035122B"/>
    <w:rsid w:val="00353451"/>
    <w:rsid w:val="00356271"/>
    <w:rsid w:val="00357DAF"/>
    <w:rsid w:val="003601E2"/>
    <w:rsid w:val="003612BE"/>
    <w:rsid w:val="00365672"/>
    <w:rsid w:val="00371032"/>
    <w:rsid w:val="003718C1"/>
    <w:rsid w:val="00371B44"/>
    <w:rsid w:val="00376A34"/>
    <w:rsid w:val="0038109F"/>
    <w:rsid w:val="003820DE"/>
    <w:rsid w:val="00382664"/>
    <w:rsid w:val="00387D59"/>
    <w:rsid w:val="00393E35"/>
    <w:rsid w:val="00397AC9"/>
    <w:rsid w:val="003B032F"/>
    <w:rsid w:val="003B2E0C"/>
    <w:rsid w:val="003B4EBA"/>
    <w:rsid w:val="003B6347"/>
    <w:rsid w:val="003C0AFC"/>
    <w:rsid w:val="003C122B"/>
    <w:rsid w:val="003C5A97"/>
    <w:rsid w:val="003C7A04"/>
    <w:rsid w:val="003C7EE1"/>
    <w:rsid w:val="003E0201"/>
    <w:rsid w:val="003E21A0"/>
    <w:rsid w:val="003E7B3D"/>
    <w:rsid w:val="003F52B2"/>
    <w:rsid w:val="00420066"/>
    <w:rsid w:val="00440414"/>
    <w:rsid w:val="00446E1F"/>
    <w:rsid w:val="00446E5D"/>
    <w:rsid w:val="00453237"/>
    <w:rsid w:val="004558E9"/>
    <w:rsid w:val="00457255"/>
    <w:rsid w:val="004576DB"/>
    <w:rsid w:val="0045777E"/>
    <w:rsid w:val="004743F9"/>
    <w:rsid w:val="00474E09"/>
    <w:rsid w:val="00487FD8"/>
    <w:rsid w:val="00493351"/>
    <w:rsid w:val="00497FB5"/>
    <w:rsid w:val="004A535C"/>
    <w:rsid w:val="004B1272"/>
    <w:rsid w:val="004B3753"/>
    <w:rsid w:val="004C31D2"/>
    <w:rsid w:val="004D55C2"/>
    <w:rsid w:val="004E6102"/>
    <w:rsid w:val="004F4299"/>
    <w:rsid w:val="004F5FB7"/>
    <w:rsid w:val="004F6400"/>
    <w:rsid w:val="005040B0"/>
    <w:rsid w:val="0050499B"/>
    <w:rsid w:val="005135E2"/>
    <w:rsid w:val="00521131"/>
    <w:rsid w:val="00527C0B"/>
    <w:rsid w:val="00537BD9"/>
    <w:rsid w:val="005410F6"/>
    <w:rsid w:val="00541CF7"/>
    <w:rsid w:val="0055071A"/>
    <w:rsid w:val="005538F1"/>
    <w:rsid w:val="00553F9D"/>
    <w:rsid w:val="0055412D"/>
    <w:rsid w:val="0055507C"/>
    <w:rsid w:val="00561033"/>
    <w:rsid w:val="00563DA5"/>
    <w:rsid w:val="00570A83"/>
    <w:rsid w:val="00571ADA"/>
    <w:rsid w:val="00571AF0"/>
    <w:rsid w:val="005726FD"/>
    <w:rsid w:val="005729C4"/>
    <w:rsid w:val="00577BC6"/>
    <w:rsid w:val="005841C9"/>
    <w:rsid w:val="00590BF9"/>
    <w:rsid w:val="0059227B"/>
    <w:rsid w:val="00592CF4"/>
    <w:rsid w:val="005A5230"/>
    <w:rsid w:val="005B0966"/>
    <w:rsid w:val="005B2DF7"/>
    <w:rsid w:val="005B795D"/>
    <w:rsid w:val="005D1540"/>
    <w:rsid w:val="005E2583"/>
    <w:rsid w:val="005E5AE0"/>
    <w:rsid w:val="005F478F"/>
    <w:rsid w:val="005F6A4A"/>
    <w:rsid w:val="006053AE"/>
    <w:rsid w:val="006064BD"/>
    <w:rsid w:val="00607EB1"/>
    <w:rsid w:val="00610508"/>
    <w:rsid w:val="00612CFD"/>
    <w:rsid w:val="006131EA"/>
    <w:rsid w:val="00613820"/>
    <w:rsid w:val="00623655"/>
    <w:rsid w:val="006246C8"/>
    <w:rsid w:val="00625D6D"/>
    <w:rsid w:val="00632F59"/>
    <w:rsid w:val="0064114B"/>
    <w:rsid w:val="0064442F"/>
    <w:rsid w:val="00645C90"/>
    <w:rsid w:val="00647BA2"/>
    <w:rsid w:val="00652248"/>
    <w:rsid w:val="00653760"/>
    <w:rsid w:val="006570BE"/>
    <w:rsid w:val="00657B80"/>
    <w:rsid w:val="00666463"/>
    <w:rsid w:val="00666C64"/>
    <w:rsid w:val="00675B3C"/>
    <w:rsid w:val="006847FD"/>
    <w:rsid w:val="00690B69"/>
    <w:rsid w:val="0069495C"/>
    <w:rsid w:val="00694D7D"/>
    <w:rsid w:val="00697F65"/>
    <w:rsid w:val="006A5EE2"/>
    <w:rsid w:val="006A7B4D"/>
    <w:rsid w:val="006C05AE"/>
    <w:rsid w:val="006C109A"/>
    <w:rsid w:val="006C2C44"/>
    <w:rsid w:val="006C2F8E"/>
    <w:rsid w:val="006C5319"/>
    <w:rsid w:val="006D340A"/>
    <w:rsid w:val="006D4EE9"/>
    <w:rsid w:val="006D678B"/>
    <w:rsid w:val="006E324B"/>
    <w:rsid w:val="006E3956"/>
    <w:rsid w:val="006F4322"/>
    <w:rsid w:val="007005AC"/>
    <w:rsid w:val="0070378C"/>
    <w:rsid w:val="00713425"/>
    <w:rsid w:val="00715A1D"/>
    <w:rsid w:val="00732F11"/>
    <w:rsid w:val="0073576F"/>
    <w:rsid w:val="0074029F"/>
    <w:rsid w:val="007447C2"/>
    <w:rsid w:val="007517A1"/>
    <w:rsid w:val="00760BB0"/>
    <w:rsid w:val="0076157A"/>
    <w:rsid w:val="00772DCA"/>
    <w:rsid w:val="00781FDD"/>
    <w:rsid w:val="00784593"/>
    <w:rsid w:val="00793A77"/>
    <w:rsid w:val="007A00EF"/>
    <w:rsid w:val="007A7B0A"/>
    <w:rsid w:val="007B19EA"/>
    <w:rsid w:val="007B4853"/>
    <w:rsid w:val="007C0A2D"/>
    <w:rsid w:val="007C27B0"/>
    <w:rsid w:val="007C3009"/>
    <w:rsid w:val="007D1AFC"/>
    <w:rsid w:val="007D43E7"/>
    <w:rsid w:val="007F2210"/>
    <w:rsid w:val="007F2987"/>
    <w:rsid w:val="007F300B"/>
    <w:rsid w:val="007F69BA"/>
    <w:rsid w:val="007F7DCC"/>
    <w:rsid w:val="008014C3"/>
    <w:rsid w:val="008052E0"/>
    <w:rsid w:val="00816BC6"/>
    <w:rsid w:val="008215F9"/>
    <w:rsid w:val="00821A26"/>
    <w:rsid w:val="00826CFF"/>
    <w:rsid w:val="0084157A"/>
    <w:rsid w:val="00847A19"/>
    <w:rsid w:val="00847A44"/>
    <w:rsid w:val="00850812"/>
    <w:rsid w:val="008532E5"/>
    <w:rsid w:val="008641A6"/>
    <w:rsid w:val="00866B08"/>
    <w:rsid w:val="00872BF3"/>
    <w:rsid w:val="00873386"/>
    <w:rsid w:val="00876B9A"/>
    <w:rsid w:val="0088020D"/>
    <w:rsid w:val="00886CBD"/>
    <w:rsid w:val="008933BF"/>
    <w:rsid w:val="00895EF2"/>
    <w:rsid w:val="008A10C4"/>
    <w:rsid w:val="008A6345"/>
    <w:rsid w:val="008B0248"/>
    <w:rsid w:val="008B1B89"/>
    <w:rsid w:val="008B393B"/>
    <w:rsid w:val="008B6C08"/>
    <w:rsid w:val="008C562E"/>
    <w:rsid w:val="008D0512"/>
    <w:rsid w:val="008D191D"/>
    <w:rsid w:val="008D58D5"/>
    <w:rsid w:val="008E3B37"/>
    <w:rsid w:val="008E4039"/>
    <w:rsid w:val="008E40D3"/>
    <w:rsid w:val="008F164F"/>
    <w:rsid w:val="008F22A6"/>
    <w:rsid w:val="008F417B"/>
    <w:rsid w:val="008F5F33"/>
    <w:rsid w:val="009002FF"/>
    <w:rsid w:val="0090101A"/>
    <w:rsid w:val="00903E8A"/>
    <w:rsid w:val="0091046A"/>
    <w:rsid w:val="0091209A"/>
    <w:rsid w:val="00912B98"/>
    <w:rsid w:val="009130F9"/>
    <w:rsid w:val="009154DA"/>
    <w:rsid w:val="0092160A"/>
    <w:rsid w:val="009231C9"/>
    <w:rsid w:val="00926ABD"/>
    <w:rsid w:val="00933720"/>
    <w:rsid w:val="00941B46"/>
    <w:rsid w:val="00942222"/>
    <w:rsid w:val="00942BC8"/>
    <w:rsid w:val="00946B20"/>
    <w:rsid w:val="00947F4E"/>
    <w:rsid w:val="00953192"/>
    <w:rsid w:val="009549FC"/>
    <w:rsid w:val="0095507D"/>
    <w:rsid w:val="0095780F"/>
    <w:rsid w:val="00965D81"/>
    <w:rsid w:val="00966D47"/>
    <w:rsid w:val="009720D0"/>
    <w:rsid w:val="00987B22"/>
    <w:rsid w:val="00992312"/>
    <w:rsid w:val="00992FC7"/>
    <w:rsid w:val="009947CD"/>
    <w:rsid w:val="009A7D6F"/>
    <w:rsid w:val="009B55A6"/>
    <w:rsid w:val="009B65BD"/>
    <w:rsid w:val="009C0DED"/>
    <w:rsid w:val="009C736B"/>
    <w:rsid w:val="009D5B44"/>
    <w:rsid w:val="009E36F8"/>
    <w:rsid w:val="009F0CEB"/>
    <w:rsid w:val="009F3CB2"/>
    <w:rsid w:val="009F3F6C"/>
    <w:rsid w:val="009F5B0B"/>
    <w:rsid w:val="00A125F9"/>
    <w:rsid w:val="00A13D9E"/>
    <w:rsid w:val="00A14AD8"/>
    <w:rsid w:val="00A154AC"/>
    <w:rsid w:val="00A20ED6"/>
    <w:rsid w:val="00A22A01"/>
    <w:rsid w:val="00A27527"/>
    <w:rsid w:val="00A27683"/>
    <w:rsid w:val="00A37D7F"/>
    <w:rsid w:val="00A40104"/>
    <w:rsid w:val="00A41A1F"/>
    <w:rsid w:val="00A42A48"/>
    <w:rsid w:val="00A44E7E"/>
    <w:rsid w:val="00A46410"/>
    <w:rsid w:val="00A56F7D"/>
    <w:rsid w:val="00A57242"/>
    <w:rsid w:val="00A57688"/>
    <w:rsid w:val="00A61F8A"/>
    <w:rsid w:val="00A62FAD"/>
    <w:rsid w:val="00A678B5"/>
    <w:rsid w:val="00A7088E"/>
    <w:rsid w:val="00A773EE"/>
    <w:rsid w:val="00A842E9"/>
    <w:rsid w:val="00A84A94"/>
    <w:rsid w:val="00AA04EF"/>
    <w:rsid w:val="00AA1E67"/>
    <w:rsid w:val="00AA2B7A"/>
    <w:rsid w:val="00AA6602"/>
    <w:rsid w:val="00AB123C"/>
    <w:rsid w:val="00AC5C76"/>
    <w:rsid w:val="00AD1DAA"/>
    <w:rsid w:val="00AD387A"/>
    <w:rsid w:val="00AE0347"/>
    <w:rsid w:val="00AE1C3C"/>
    <w:rsid w:val="00AE6ACF"/>
    <w:rsid w:val="00AE7A52"/>
    <w:rsid w:val="00AF1E23"/>
    <w:rsid w:val="00AF2B4C"/>
    <w:rsid w:val="00AF7F81"/>
    <w:rsid w:val="00B01AFF"/>
    <w:rsid w:val="00B05CC7"/>
    <w:rsid w:val="00B23748"/>
    <w:rsid w:val="00B24162"/>
    <w:rsid w:val="00B27E39"/>
    <w:rsid w:val="00B350D8"/>
    <w:rsid w:val="00B36F80"/>
    <w:rsid w:val="00B43F9A"/>
    <w:rsid w:val="00B45C62"/>
    <w:rsid w:val="00B51AAB"/>
    <w:rsid w:val="00B54153"/>
    <w:rsid w:val="00B654F2"/>
    <w:rsid w:val="00B76763"/>
    <w:rsid w:val="00B7732B"/>
    <w:rsid w:val="00B879F0"/>
    <w:rsid w:val="00B87C89"/>
    <w:rsid w:val="00B87E55"/>
    <w:rsid w:val="00BA4E2A"/>
    <w:rsid w:val="00BA5619"/>
    <w:rsid w:val="00BA61FF"/>
    <w:rsid w:val="00BB306A"/>
    <w:rsid w:val="00BB524D"/>
    <w:rsid w:val="00BC25AA"/>
    <w:rsid w:val="00BD3624"/>
    <w:rsid w:val="00BE0E0A"/>
    <w:rsid w:val="00BE0F7F"/>
    <w:rsid w:val="00BE7D50"/>
    <w:rsid w:val="00BF3303"/>
    <w:rsid w:val="00BF3852"/>
    <w:rsid w:val="00BF682E"/>
    <w:rsid w:val="00C01C0E"/>
    <w:rsid w:val="00C022E3"/>
    <w:rsid w:val="00C0289E"/>
    <w:rsid w:val="00C04B54"/>
    <w:rsid w:val="00C0506F"/>
    <w:rsid w:val="00C0543E"/>
    <w:rsid w:val="00C059E7"/>
    <w:rsid w:val="00C1422A"/>
    <w:rsid w:val="00C148B5"/>
    <w:rsid w:val="00C1794F"/>
    <w:rsid w:val="00C22D17"/>
    <w:rsid w:val="00C25618"/>
    <w:rsid w:val="00C26BB2"/>
    <w:rsid w:val="00C31B6F"/>
    <w:rsid w:val="00C46A32"/>
    <w:rsid w:val="00C4712D"/>
    <w:rsid w:val="00C555C9"/>
    <w:rsid w:val="00C605EB"/>
    <w:rsid w:val="00C627F9"/>
    <w:rsid w:val="00C70964"/>
    <w:rsid w:val="00C748E4"/>
    <w:rsid w:val="00C75D6C"/>
    <w:rsid w:val="00C761DE"/>
    <w:rsid w:val="00C82512"/>
    <w:rsid w:val="00C86A30"/>
    <w:rsid w:val="00C922F5"/>
    <w:rsid w:val="00C94F55"/>
    <w:rsid w:val="00C96BD6"/>
    <w:rsid w:val="00CA1DF2"/>
    <w:rsid w:val="00CA2B5B"/>
    <w:rsid w:val="00CA6D72"/>
    <w:rsid w:val="00CA7D62"/>
    <w:rsid w:val="00CB07A8"/>
    <w:rsid w:val="00CC3E64"/>
    <w:rsid w:val="00CD4A57"/>
    <w:rsid w:val="00D146F1"/>
    <w:rsid w:val="00D14BB2"/>
    <w:rsid w:val="00D24C05"/>
    <w:rsid w:val="00D32604"/>
    <w:rsid w:val="00D33604"/>
    <w:rsid w:val="00D33AE1"/>
    <w:rsid w:val="00D33B93"/>
    <w:rsid w:val="00D35D49"/>
    <w:rsid w:val="00D37B08"/>
    <w:rsid w:val="00D437FF"/>
    <w:rsid w:val="00D47350"/>
    <w:rsid w:val="00D50CD1"/>
    <w:rsid w:val="00D50E5A"/>
    <w:rsid w:val="00D5130C"/>
    <w:rsid w:val="00D5142A"/>
    <w:rsid w:val="00D61DAE"/>
    <w:rsid w:val="00D62265"/>
    <w:rsid w:val="00D67516"/>
    <w:rsid w:val="00D73770"/>
    <w:rsid w:val="00D8512E"/>
    <w:rsid w:val="00DA1E58"/>
    <w:rsid w:val="00DA3ACF"/>
    <w:rsid w:val="00DB5A04"/>
    <w:rsid w:val="00DB75B8"/>
    <w:rsid w:val="00DC1055"/>
    <w:rsid w:val="00DC281B"/>
    <w:rsid w:val="00DD77FC"/>
    <w:rsid w:val="00DE25FC"/>
    <w:rsid w:val="00DE4EF2"/>
    <w:rsid w:val="00DE686F"/>
    <w:rsid w:val="00DF026F"/>
    <w:rsid w:val="00DF0F93"/>
    <w:rsid w:val="00DF2379"/>
    <w:rsid w:val="00DF2C0E"/>
    <w:rsid w:val="00DF4E8D"/>
    <w:rsid w:val="00E012E3"/>
    <w:rsid w:val="00E04DB6"/>
    <w:rsid w:val="00E0661D"/>
    <w:rsid w:val="00E06FFB"/>
    <w:rsid w:val="00E07AD2"/>
    <w:rsid w:val="00E10ED7"/>
    <w:rsid w:val="00E20578"/>
    <w:rsid w:val="00E20CF8"/>
    <w:rsid w:val="00E30155"/>
    <w:rsid w:val="00E35E7F"/>
    <w:rsid w:val="00E371E7"/>
    <w:rsid w:val="00E3796C"/>
    <w:rsid w:val="00E40312"/>
    <w:rsid w:val="00E418E9"/>
    <w:rsid w:val="00E45B4B"/>
    <w:rsid w:val="00E47746"/>
    <w:rsid w:val="00E64BFF"/>
    <w:rsid w:val="00E87210"/>
    <w:rsid w:val="00E91A2C"/>
    <w:rsid w:val="00E91FB0"/>
    <w:rsid w:val="00E91FE1"/>
    <w:rsid w:val="00EA5E95"/>
    <w:rsid w:val="00EA6E3C"/>
    <w:rsid w:val="00EB6655"/>
    <w:rsid w:val="00EB6A10"/>
    <w:rsid w:val="00EC4E62"/>
    <w:rsid w:val="00EC6E0D"/>
    <w:rsid w:val="00ED4954"/>
    <w:rsid w:val="00ED5A43"/>
    <w:rsid w:val="00EE0943"/>
    <w:rsid w:val="00EE33A2"/>
    <w:rsid w:val="00EF1958"/>
    <w:rsid w:val="00EF200D"/>
    <w:rsid w:val="00EF4729"/>
    <w:rsid w:val="00EF4F69"/>
    <w:rsid w:val="00F02081"/>
    <w:rsid w:val="00F0756C"/>
    <w:rsid w:val="00F12372"/>
    <w:rsid w:val="00F14095"/>
    <w:rsid w:val="00F303CE"/>
    <w:rsid w:val="00F320B9"/>
    <w:rsid w:val="00F36704"/>
    <w:rsid w:val="00F373E8"/>
    <w:rsid w:val="00F40F69"/>
    <w:rsid w:val="00F46932"/>
    <w:rsid w:val="00F47C88"/>
    <w:rsid w:val="00F52037"/>
    <w:rsid w:val="00F57E36"/>
    <w:rsid w:val="00F57EF4"/>
    <w:rsid w:val="00F67018"/>
    <w:rsid w:val="00F678CD"/>
    <w:rsid w:val="00F67A1C"/>
    <w:rsid w:val="00F82C5B"/>
    <w:rsid w:val="00F850B1"/>
    <w:rsid w:val="00F8555F"/>
    <w:rsid w:val="00F855F9"/>
    <w:rsid w:val="00F95248"/>
    <w:rsid w:val="00FA4FC9"/>
    <w:rsid w:val="00FA697C"/>
    <w:rsid w:val="00FB1311"/>
    <w:rsid w:val="00FB1826"/>
    <w:rsid w:val="00FB3E36"/>
    <w:rsid w:val="00FB5B62"/>
    <w:rsid w:val="00FC0BB2"/>
    <w:rsid w:val="00FC74FD"/>
    <w:rsid w:val="00FD3A7D"/>
    <w:rsid w:val="00FE5786"/>
    <w:rsid w:val="00FE6F70"/>
    <w:rsid w:val="209B49A5"/>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823C05AF-9271-4273-A91D-F4070690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table" w:styleId="affff6">
    <w:name w:val="Table Grid"/>
    <w:basedOn w:val="a1"/>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Unresolved Mention"/>
    <w:uiPriority w:val="99"/>
    <w:semiHidden/>
    <w:unhideWhenUsed/>
    <w:rsid w:val="00E87210"/>
    <w:rPr>
      <w:color w:val="605E5C"/>
      <w:shd w:val="clear" w:color="auto" w:fill="E1DFDD"/>
    </w:rPr>
  </w:style>
  <w:style w:type="paragraph" w:styleId="affff8">
    <w:name w:val="Revision"/>
    <w:hidden/>
    <w:uiPriority w:val="99"/>
    <w:semiHidden/>
    <w:rsid w:val="00E64BFF"/>
    <w:rPr>
      <w:rFonts w:ascii="Times New Roman" w:hAnsi="Times New Roman"/>
      <w:lang w:val="en-GB" w:eastAsia="en-US"/>
    </w:rPr>
  </w:style>
  <w:style w:type="paragraph" w:customStyle="1" w:styleId="pf0">
    <w:name w:val="pf0"/>
    <w:basedOn w:val="a"/>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paragraph" w:customStyle="1" w:styleId="StyleHeading3h3CourierNew">
    <w:name w:val="Style Heading 3h3 + Courier New"/>
    <w:basedOn w:val="30"/>
    <w:link w:val="StyleHeading3h3CourierNewChar"/>
    <w:rsid w:val="00187C3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187C3F"/>
    <w:rPr>
      <w:rFonts w:ascii="Courier New" w:eastAsia="Times New Roman" w:hAnsi="Courier New"/>
      <w:sz w:val="28"/>
      <w:lang w:val="en-GB" w:eastAsia="en-US"/>
    </w:rPr>
  </w:style>
  <w:style w:type="character" w:customStyle="1" w:styleId="spelle">
    <w:name w:val="spelle"/>
    <w:basedOn w:val="a0"/>
    <w:rsid w:val="0073576F"/>
  </w:style>
  <w:style w:type="character" w:customStyle="1" w:styleId="grame">
    <w:name w:val="grame"/>
    <w:basedOn w:val="a0"/>
    <w:rsid w:val="0073576F"/>
  </w:style>
  <w:style w:type="character" w:customStyle="1" w:styleId="THChar">
    <w:name w:val="TH Char"/>
    <w:link w:val="TH"/>
    <w:qFormat/>
    <w:rsid w:val="00196487"/>
    <w:rPr>
      <w:rFonts w:ascii="Arial" w:hAnsi="Arial"/>
      <w:b/>
      <w:lang w:val="en-GB" w:eastAsia="en-US"/>
    </w:rPr>
  </w:style>
  <w:style w:type="character" w:customStyle="1" w:styleId="TFChar">
    <w:name w:val="TF Char"/>
    <w:link w:val="TF"/>
    <w:rsid w:val="001964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0457">
      <w:bodyDiv w:val="1"/>
      <w:marLeft w:val="0"/>
      <w:marRight w:val="0"/>
      <w:marTop w:val="0"/>
      <w:marBottom w:val="0"/>
      <w:divBdr>
        <w:top w:val="none" w:sz="0" w:space="0" w:color="auto"/>
        <w:left w:val="none" w:sz="0" w:space="0" w:color="auto"/>
        <w:bottom w:val="none" w:sz="0" w:space="0" w:color="auto"/>
        <w:right w:val="none" w:sz="0" w:space="0" w:color="auto"/>
      </w:divBdr>
    </w:div>
    <w:div w:id="737047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270433870">
      <w:bodyDiv w:val="1"/>
      <w:marLeft w:val="0"/>
      <w:marRight w:val="0"/>
      <w:marTop w:val="0"/>
      <w:marBottom w:val="0"/>
      <w:divBdr>
        <w:top w:val="none" w:sz="0" w:space="0" w:color="auto"/>
        <w:left w:val="none" w:sz="0" w:space="0" w:color="auto"/>
        <w:bottom w:val="none" w:sz="0" w:space="0" w:color="auto"/>
        <w:right w:val="none" w:sz="0" w:space="0" w:color="auto"/>
      </w:divBdr>
    </w:div>
    <w:div w:id="299071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980308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470650">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8347292">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96281241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5625981">
      <w:bodyDiv w:val="1"/>
      <w:marLeft w:val="0"/>
      <w:marRight w:val="0"/>
      <w:marTop w:val="0"/>
      <w:marBottom w:val="0"/>
      <w:divBdr>
        <w:top w:val="none" w:sz="0" w:space="0" w:color="auto"/>
        <w:left w:val="none" w:sz="0" w:space="0" w:color="auto"/>
        <w:bottom w:val="none" w:sz="0" w:space="0" w:color="auto"/>
        <w:right w:val="none" w:sz="0" w:space="0" w:color="auto"/>
      </w:divBdr>
    </w:div>
    <w:div w:id="1259169000">
      <w:bodyDiv w:val="1"/>
      <w:marLeft w:val="0"/>
      <w:marRight w:val="0"/>
      <w:marTop w:val="0"/>
      <w:marBottom w:val="0"/>
      <w:divBdr>
        <w:top w:val="none" w:sz="0" w:space="0" w:color="auto"/>
        <w:left w:val="none" w:sz="0" w:space="0" w:color="auto"/>
        <w:bottom w:val="none" w:sz="0" w:space="0" w:color="auto"/>
        <w:right w:val="none" w:sz="0" w:space="0" w:color="auto"/>
      </w:divBdr>
    </w:div>
    <w:div w:id="128661673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89090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541339">
      <w:bodyDiv w:val="1"/>
      <w:marLeft w:val="0"/>
      <w:marRight w:val="0"/>
      <w:marTop w:val="0"/>
      <w:marBottom w:val="0"/>
      <w:divBdr>
        <w:top w:val="none" w:sz="0" w:space="0" w:color="auto"/>
        <w:left w:val="none" w:sz="0" w:space="0" w:color="auto"/>
        <w:bottom w:val="none" w:sz="0" w:space="0" w:color="auto"/>
        <w:right w:val="none" w:sz="0" w:space="0" w:color="auto"/>
      </w:divBdr>
      <w:divsChild>
        <w:div w:id="1863324352">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3845615">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19490266">
      <w:bodyDiv w:val="1"/>
      <w:marLeft w:val="0"/>
      <w:marRight w:val="0"/>
      <w:marTop w:val="0"/>
      <w:marBottom w:val="0"/>
      <w:divBdr>
        <w:top w:val="none" w:sz="0" w:space="0" w:color="auto"/>
        <w:left w:val="none" w:sz="0" w:space="0" w:color="auto"/>
        <w:bottom w:val="none" w:sz="0" w:space="0" w:color="auto"/>
        <w:right w:val="none" w:sz="0" w:space="0" w:color="auto"/>
      </w:divBdr>
    </w:div>
    <w:div w:id="1888033173">
      <w:bodyDiv w:val="1"/>
      <w:marLeft w:val="0"/>
      <w:marRight w:val="0"/>
      <w:marTop w:val="0"/>
      <w:marBottom w:val="0"/>
      <w:divBdr>
        <w:top w:val="none" w:sz="0" w:space="0" w:color="auto"/>
        <w:left w:val="none" w:sz="0" w:space="0" w:color="auto"/>
        <w:bottom w:val="none" w:sz="0" w:space="0" w:color="auto"/>
        <w:right w:val="none" w:sz="0" w:space="0" w:color="auto"/>
      </w:divBdr>
    </w:div>
    <w:div w:id="19139268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3975660">
      <w:bodyDiv w:val="1"/>
      <w:marLeft w:val="0"/>
      <w:marRight w:val="0"/>
      <w:marTop w:val="0"/>
      <w:marBottom w:val="0"/>
      <w:divBdr>
        <w:top w:val="none" w:sz="0" w:space="0" w:color="auto"/>
        <w:left w:val="none" w:sz="0" w:space="0" w:color="auto"/>
        <w:bottom w:val="none" w:sz="0" w:space="0" w:color="auto"/>
        <w:right w:val="none" w:sz="0" w:space="0" w:color="auto"/>
      </w:divBdr>
    </w:div>
    <w:div w:id="2012758086">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5811915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111487">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 w:id="2146577511">
      <w:bodyDiv w:val="1"/>
      <w:marLeft w:val="0"/>
      <w:marRight w:val="0"/>
      <w:marTop w:val="0"/>
      <w:marBottom w:val="0"/>
      <w:divBdr>
        <w:top w:val="none" w:sz="0" w:space="0" w:color="auto"/>
        <w:left w:val="none" w:sz="0" w:space="0" w:color="auto"/>
        <w:bottom w:val="none" w:sz="0" w:space="0" w:color="auto"/>
        <w:right w:val="none" w:sz="0" w:space="0" w:color="auto"/>
      </w:divBdr>
      <w:divsChild>
        <w:div w:id="448815351">
          <w:marLeft w:val="0"/>
          <w:marRight w:val="0"/>
          <w:marTop w:val="0"/>
          <w:marBottom w:val="0"/>
          <w:divBdr>
            <w:top w:val="none" w:sz="0" w:space="0" w:color="auto"/>
            <w:left w:val="none" w:sz="0" w:space="0" w:color="auto"/>
            <w:bottom w:val="none" w:sz="0" w:space="0" w:color="auto"/>
            <w:right w:val="none" w:sz="0" w:space="0" w:color="auto"/>
          </w:divBdr>
        </w:div>
        <w:div w:id="9261645">
          <w:marLeft w:val="0"/>
          <w:marRight w:val="0"/>
          <w:marTop w:val="0"/>
          <w:marBottom w:val="0"/>
          <w:divBdr>
            <w:top w:val="none" w:sz="0" w:space="0" w:color="auto"/>
            <w:left w:val="none" w:sz="0" w:space="0" w:color="auto"/>
            <w:bottom w:val="none" w:sz="0" w:space="0" w:color="auto"/>
            <w:right w:val="none" w:sz="0" w:space="0" w:color="auto"/>
          </w:divBdr>
        </w:div>
        <w:div w:id="1779596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AB93D-E28B-4640-8972-0A14C7E3911F}">
  <ds:schemaRefs>
    <ds:schemaRef ds:uri="http://schemas.microsoft.com/sharepoint/v3/contenttype/forms"/>
  </ds:schemaRefs>
</ds:datastoreItem>
</file>

<file path=customXml/itemProps2.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693B7AAA-E4AB-4FDD-A7A8-FBB0054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3</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Zhiwei Mo</cp:lastModifiedBy>
  <cp:revision>90</cp:revision>
  <cp:lastPrinted>1900-01-01T00:00:00Z</cp:lastPrinted>
  <dcterms:created xsi:type="dcterms:W3CDTF">2024-04-03T09:06:00Z</dcterms:created>
  <dcterms:modified xsi:type="dcterms:W3CDTF">2024-11-07T09:52:00Z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